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10500" w:type="dxa"/>
        <w:tblInd w:w="-9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טבלה לעיצוב לוגו"/>
        <w:tblDescription w:val="טבלה לעיצוב לוגו"/>
      </w:tblPr>
      <w:tblGrid>
        <w:gridCol w:w="5512"/>
        <w:gridCol w:w="4988"/>
      </w:tblGrid>
      <w:tr w:rsidR="00484887" w:rsidRPr="002009BA" w14:paraId="3FD182EB" w14:textId="77777777" w:rsidTr="00484887">
        <w:trPr>
          <w:tblHeader/>
        </w:trPr>
        <w:tc>
          <w:tcPr>
            <w:tcW w:w="5512" w:type="dxa"/>
          </w:tcPr>
          <w:p w14:paraId="0547E9EE" w14:textId="77777777" w:rsidR="00484887" w:rsidRPr="002009BA" w:rsidRDefault="00484887" w:rsidP="00484887">
            <w:pPr>
              <w:spacing w:before="240"/>
              <w:ind w:left="672"/>
              <w:rPr>
                <w:rFonts w:asciiTheme="minorBidi" w:eastAsia="Times New Roman" w:hAnsiTheme="minorBidi"/>
                <w:b/>
                <w:bCs/>
                <w:sz w:val="24"/>
                <w:szCs w:val="24"/>
                <w:u w:val="single"/>
                <w:rtl/>
              </w:rPr>
            </w:pPr>
            <w:r w:rsidRPr="002009BA">
              <w:rPr>
                <w:rFonts w:asciiTheme="minorBidi" w:hAnsiTheme="minorBidi"/>
                <w:noProof/>
                <w:sz w:val="24"/>
                <w:szCs w:val="24"/>
              </w:rPr>
              <w:drawing>
                <wp:inline distT="0" distB="0" distL="0" distR="0" wp14:anchorId="44BE4A65" wp14:editId="5338EC17">
                  <wp:extent cx="2753995" cy="657860"/>
                  <wp:effectExtent l="0" t="0" r="8255" b="8890"/>
                  <wp:docPr id="3" name="תמונה 3" descr="משרד העבודה, הרווחה והשירותים החברתיים.&#10;חוסן חברתי לישראל." title="לוגו משרד העבודה הרווחה והשירותים החברתיים. חוסן חברתי לישרא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ת לוגו רקע לבן.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53995" cy="657860"/>
                          </a:xfrm>
                          <a:prstGeom prst="rect">
                            <a:avLst/>
                          </a:prstGeom>
                        </pic:spPr>
                      </pic:pic>
                    </a:graphicData>
                  </a:graphic>
                </wp:inline>
              </w:drawing>
            </w:r>
          </w:p>
        </w:tc>
        <w:tc>
          <w:tcPr>
            <w:tcW w:w="4988" w:type="dxa"/>
          </w:tcPr>
          <w:p w14:paraId="32E61572" w14:textId="77777777" w:rsidR="00484887" w:rsidRPr="002009BA" w:rsidRDefault="00484887" w:rsidP="002A1372">
            <w:pPr>
              <w:jc w:val="right"/>
              <w:rPr>
                <w:rFonts w:asciiTheme="minorBidi" w:eastAsia="Times New Roman" w:hAnsiTheme="minorBidi"/>
                <w:b/>
                <w:bCs/>
                <w:sz w:val="24"/>
                <w:szCs w:val="24"/>
                <w:u w:val="single"/>
                <w:rtl/>
              </w:rPr>
            </w:pPr>
            <w:r w:rsidRPr="002009BA">
              <w:rPr>
                <w:rFonts w:asciiTheme="minorBidi" w:hAnsiTheme="minorBidi"/>
                <w:noProof/>
                <w:sz w:val="24"/>
                <w:szCs w:val="24"/>
              </w:rPr>
              <w:drawing>
                <wp:inline distT="0" distB="0" distL="0" distR="0" wp14:anchorId="49C621AB" wp14:editId="51068BDD">
                  <wp:extent cx="1271905" cy="971550"/>
                  <wp:effectExtent l="0" t="0" r="4445" b="0"/>
                  <wp:docPr id="4" name="תמונה 4" descr="70 למדינת ישראל - מורשת של חדשנות" title="70 למדינת ישראל - מורשת של חדשנו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0 abv.png"/>
                          <pic:cNvPicPr/>
                        </pic:nvPicPr>
                        <pic:blipFill>
                          <a:blip r:embed="rId12">
                            <a:extLst>
                              <a:ext uri="{28A0092B-C50C-407E-A947-70E740481C1C}">
                                <a14:useLocalDpi xmlns:a14="http://schemas.microsoft.com/office/drawing/2010/main" val="0"/>
                              </a:ext>
                            </a:extLst>
                          </a:blip>
                          <a:stretch>
                            <a:fillRect/>
                          </a:stretch>
                        </pic:blipFill>
                        <pic:spPr>
                          <a:xfrm>
                            <a:off x="0" y="0"/>
                            <a:ext cx="1271905" cy="971550"/>
                          </a:xfrm>
                          <a:prstGeom prst="rect">
                            <a:avLst/>
                          </a:prstGeom>
                        </pic:spPr>
                      </pic:pic>
                    </a:graphicData>
                  </a:graphic>
                </wp:inline>
              </w:drawing>
            </w:r>
          </w:p>
        </w:tc>
      </w:tr>
    </w:tbl>
    <w:p w14:paraId="6398364E" w14:textId="77777777" w:rsidR="00484887" w:rsidRPr="002009BA" w:rsidRDefault="00484887" w:rsidP="00484887">
      <w:pPr>
        <w:rPr>
          <w:rFonts w:asciiTheme="minorBidi" w:hAnsiTheme="minorBidi" w:cstheme="minorBidi"/>
          <w:sz w:val="24"/>
          <w:szCs w:val="24"/>
          <w:rtl/>
        </w:rPr>
      </w:pPr>
    </w:p>
    <w:p w14:paraId="61682C5F" w14:textId="77777777" w:rsidR="00BD6654" w:rsidRPr="002009BA" w:rsidRDefault="00BD6654" w:rsidP="00BD6654">
      <w:pPr>
        <w:spacing w:line="276" w:lineRule="auto"/>
        <w:rPr>
          <w:rFonts w:asciiTheme="minorBidi" w:hAnsiTheme="minorBidi" w:cstheme="minorBidi"/>
          <w:b/>
          <w:bCs/>
          <w:sz w:val="24"/>
          <w:szCs w:val="24"/>
          <w:u w:val="single"/>
          <w:rtl/>
        </w:rPr>
      </w:pPr>
    </w:p>
    <w:p w14:paraId="747B10C6" w14:textId="77777777" w:rsidR="00615730" w:rsidRDefault="00BD6654" w:rsidP="00615730">
      <w:pPr>
        <w:pStyle w:val="Heading1"/>
        <w:spacing w:line="360" w:lineRule="auto"/>
        <w:jc w:val="center"/>
        <w:rPr>
          <w:rFonts w:asciiTheme="minorBidi" w:hAnsiTheme="minorBidi" w:cstheme="minorBidi"/>
          <w:sz w:val="24"/>
          <w:szCs w:val="24"/>
          <w:rtl/>
        </w:rPr>
      </w:pPr>
      <w:r w:rsidRPr="00615730">
        <w:rPr>
          <w:rFonts w:asciiTheme="minorBidi" w:hAnsiTheme="minorBidi" w:cstheme="minorBidi"/>
          <w:color w:val="auto"/>
          <w:rtl/>
        </w:rPr>
        <w:t>נוהל להליך חלופי גישור  פוגע-נפגע</w:t>
      </w:r>
      <w:r w:rsidR="00615730">
        <w:rPr>
          <w:rFonts w:asciiTheme="minorBidi" w:hAnsiTheme="minorBidi" w:cstheme="minorBidi"/>
          <w:color w:val="auto"/>
          <w:rtl/>
        </w:rPr>
        <w:br/>
      </w:r>
      <w:r w:rsidRPr="00615730">
        <w:rPr>
          <w:rFonts w:asciiTheme="minorBidi" w:hAnsiTheme="minorBidi" w:cstheme="minorBidi"/>
          <w:color w:val="auto"/>
          <w:sz w:val="24"/>
          <w:szCs w:val="24"/>
          <w:rtl/>
        </w:rPr>
        <w:t>לנוער עובר חוק בשלבי ההליך הפלילי בטרם הגשת כתב אישום לבית המשפט</w:t>
      </w:r>
    </w:p>
    <w:p w14:paraId="303F7B16" w14:textId="77777777" w:rsidR="00BD6654" w:rsidRPr="00615730" w:rsidRDefault="00BD6654" w:rsidP="00615730">
      <w:pPr>
        <w:spacing w:line="480" w:lineRule="auto"/>
        <w:jc w:val="center"/>
        <w:rPr>
          <w:rFonts w:asciiTheme="minorBidi" w:hAnsiTheme="minorBidi" w:cstheme="minorBidi"/>
          <w:b/>
          <w:bCs/>
          <w:sz w:val="24"/>
          <w:szCs w:val="24"/>
          <w:rtl/>
        </w:rPr>
      </w:pPr>
      <w:r w:rsidRPr="00615730">
        <w:rPr>
          <w:rFonts w:asciiTheme="minorBidi" w:hAnsiTheme="minorBidi" w:cstheme="minorBidi"/>
          <w:b/>
          <w:bCs/>
          <w:sz w:val="24"/>
          <w:szCs w:val="24"/>
          <w:rtl/>
        </w:rPr>
        <w:t>מכח סעיף 12א' לחוק הנוער (שפיטה, ענישה ודרכי טיפול), התשל"א -1971</w:t>
      </w:r>
    </w:p>
    <w:p w14:paraId="0E61B7EA" w14:textId="77777777" w:rsidR="00BD6654" w:rsidRPr="002009BA" w:rsidRDefault="00BD6654" w:rsidP="002009BA">
      <w:pPr>
        <w:pStyle w:val="a"/>
        <w:numPr>
          <w:ilvl w:val="2"/>
          <w:numId w:val="35"/>
        </w:numPr>
        <w:tabs>
          <w:tab w:val="clear" w:pos="1467"/>
        </w:tabs>
        <w:ind w:left="851" w:hanging="616"/>
        <w:rPr>
          <w:rtl/>
        </w:rPr>
      </w:pPr>
      <w:r w:rsidRPr="002009BA">
        <w:rPr>
          <w:rtl/>
        </w:rPr>
        <w:t>כללי</w:t>
      </w:r>
    </w:p>
    <w:p w14:paraId="55D932F8" w14:textId="77777777" w:rsidR="00BD6654" w:rsidRPr="002009BA" w:rsidRDefault="00BD6654" w:rsidP="00BD6654">
      <w:pPr>
        <w:keepLines/>
        <w:widowControl w:val="0"/>
        <w:numPr>
          <w:ilvl w:val="1"/>
          <w:numId w:val="29"/>
        </w:numPr>
        <w:spacing w:before="120" w:line="360" w:lineRule="auto"/>
        <w:ind w:right="0"/>
        <w:rPr>
          <w:rFonts w:asciiTheme="minorBidi" w:hAnsiTheme="minorBidi" w:cstheme="minorBidi"/>
          <w:sz w:val="24"/>
          <w:szCs w:val="24"/>
          <w:rtl/>
        </w:rPr>
      </w:pPr>
      <w:r w:rsidRPr="002009BA">
        <w:rPr>
          <w:rFonts w:asciiTheme="minorBidi" w:hAnsiTheme="minorBidi" w:cstheme="minorBidi"/>
          <w:sz w:val="24"/>
          <w:szCs w:val="24"/>
          <w:rtl/>
        </w:rPr>
        <w:t>מדיניות המשטרה ושירות המבחן בטיפול בנוער, מותווית מתוך מגמה למנוע את תיוגו של נוער עובר חוק כעבריין, ולהוציאו בהקדם האפשרי ממעגל ההתנהגות הפלילית.</w:t>
      </w:r>
    </w:p>
    <w:p w14:paraId="08853F52" w14:textId="77777777" w:rsidR="00BD6654" w:rsidRPr="002009BA" w:rsidRDefault="00BD6654" w:rsidP="00BD6654">
      <w:pPr>
        <w:keepLines/>
        <w:widowControl w:val="0"/>
        <w:numPr>
          <w:ilvl w:val="1"/>
          <w:numId w:val="29"/>
        </w:numPr>
        <w:spacing w:before="120" w:line="360" w:lineRule="auto"/>
        <w:ind w:right="0"/>
        <w:rPr>
          <w:rFonts w:asciiTheme="minorBidi" w:hAnsiTheme="minorBidi" w:cstheme="minorBidi"/>
          <w:sz w:val="24"/>
          <w:szCs w:val="24"/>
        </w:rPr>
      </w:pPr>
      <w:r w:rsidRPr="002009BA">
        <w:rPr>
          <w:rFonts w:asciiTheme="minorBidi" w:hAnsiTheme="minorBidi" w:cstheme="minorBidi"/>
          <w:sz w:val="24"/>
          <w:szCs w:val="24"/>
          <w:rtl/>
        </w:rPr>
        <w:t>למותר לציין, כי ההצלחה בהשגת יעד חשוב זה, טמונה ביכולת שיתוף הפעולה, בין מערכות הטיפול ואכיפת החוק בכל רמות הביצוע ובראייתם זה את זה, כבאים להשלים האחד את השני.</w:t>
      </w:r>
    </w:p>
    <w:p w14:paraId="7ADADD7D" w14:textId="77777777" w:rsidR="00BD6654" w:rsidRPr="002009BA" w:rsidRDefault="00BD6654" w:rsidP="00BD6654">
      <w:pPr>
        <w:keepLines/>
        <w:widowControl w:val="0"/>
        <w:numPr>
          <w:ilvl w:val="1"/>
          <w:numId w:val="29"/>
        </w:numPr>
        <w:spacing w:before="120" w:line="360" w:lineRule="auto"/>
        <w:ind w:right="0"/>
        <w:rPr>
          <w:rFonts w:asciiTheme="minorBidi" w:hAnsiTheme="minorBidi" w:cstheme="minorBidi"/>
          <w:sz w:val="24"/>
          <w:szCs w:val="24"/>
        </w:rPr>
      </w:pPr>
      <w:r w:rsidRPr="002009BA">
        <w:rPr>
          <w:rFonts w:asciiTheme="minorBidi" w:hAnsiTheme="minorBidi" w:cstheme="minorBidi"/>
          <w:sz w:val="24"/>
          <w:szCs w:val="24"/>
          <w:rtl/>
        </w:rPr>
        <w:t>מודל הגישור הינו אחד מהמודלים של הצדק המאחה. למעשה, זוהי  חלופה אפשרית להליך הפלילי הרגיל או לחלק ממנו. הליך  הגישור נעשה באמצעות הפגשת נפגע העבירה והקטין הפוגע. מטרת המפגש היא לדון בעבירה ובהשלכותיה, ולהסכים על תכנית לתיקון הפגיעה.</w:t>
      </w:r>
    </w:p>
    <w:p w14:paraId="39700729" w14:textId="77777777" w:rsidR="00BD6654" w:rsidRPr="002009BA" w:rsidRDefault="00BD6654" w:rsidP="00BD6654">
      <w:pPr>
        <w:pStyle w:val="ListParagraph"/>
        <w:rPr>
          <w:rFonts w:asciiTheme="minorBidi" w:hAnsiTheme="minorBidi" w:cstheme="minorBidi"/>
          <w:sz w:val="24"/>
          <w:szCs w:val="24"/>
          <w:rtl/>
        </w:rPr>
      </w:pPr>
    </w:p>
    <w:p w14:paraId="19CF8863" w14:textId="77777777" w:rsidR="00BD6654" w:rsidRPr="002009BA" w:rsidRDefault="00BD6654" w:rsidP="00BD6654">
      <w:pPr>
        <w:keepLines/>
        <w:widowControl w:val="0"/>
        <w:numPr>
          <w:ilvl w:val="1"/>
          <w:numId w:val="29"/>
        </w:numPr>
        <w:spacing w:before="120" w:line="360" w:lineRule="auto"/>
        <w:ind w:right="0"/>
        <w:rPr>
          <w:rFonts w:asciiTheme="minorBidi" w:hAnsiTheme="minorBidi" w:cstheme="minorBidi"/>
          <w:sz w:val="24"/>
          <w:szCs w:val="24"/>
        </w:rPr>
      </w:pPr>
      <w:r w:rsidRPr="002009BA">
        <w:rPr>
          <w:rFonts w:asciiTheme="minorBidi" w:hAnsiTheme="minorBidi" w:cstheme="minorBidi"/>
          <w:sz w:val="24"/>
          <w:szCs w:val="24"/>
          <w:rtl/>
        </w:rPr>
        <w:t>הגישור נותן מענה לצרכים החומריים, הרגשיים והפסיכולוגיים של נפגע העבירה  ומענה משמעותי לקטין הפוגע. הקטין הפוגע  עובר תהליך של הכרה במעשיו, לקיחת אחריות על הפגיעה והשלכותיה, תוך אפשרות לתקן את הפגיעה שגרם לנפגע. ותוך מתן  ההזדמנות להביע חרטה ולבקש סליחה מהנפגע.</w:t>
      </w:r>
    </w:p>
    <w:p w14:paraId="49B0054C" w14:textId="77777777" w:rsidR="00BD6654" w:rsidRPr="002009BA" w:rsidRDefault="00BD6654" w:rsidP="00BD6654">
      <w:pPr>
        <w:pStyle w:val="ListParagraph"/>
        <w:rPr>
          <w:rFonts w:asciiTheme="minorBidi" w:hAnsiTheme="minorBidi" w:cstheme="minorBidi"/>
          <w:sz w:val="24"/>
          <w:szCs w:val="24"/>
          <w:rtl/>
        </w:rPr>
      </w:pPr>
    </w:p>
    <w:p w14:paraId="00C80B75" w14:textId="77777777" w:rsidR="00BD6654" w:rsidRPr="002009BA" w:rsidRDefault="00BD6654" w:rsidP="00BD6654">
      <w:pPr>
        <w:keepLines/>
        <w:widowControl w:val="0"/>
        <w:numPr>
          <w:ilvl w:val="1"/>
          <w:numId w:val="29"/>
        </w:numPr>
        <w:spacing w:before="120" w:line="360" w:lineRule="auto"/>
        <w:ind w:right="0"/>
        <w:rPr>
          <w:rFonts w:asciiTheme="minorBidi" w:hAnsiTheme="minorBidi" w:cstheme="minorBidi"/>
          <w:sz w:val="24"/>
          <w:szCs w:val="24"/>
        </w:rPr>
      </w:pPr>
      <w:r w:rsidRPr="002009BA">
        <w:rPr>
          <w:rFonts w:asciiTheme="minorBidi" w:hAnsiTheme="minorBidi" w:cstheme="minorBidi"/>
          <w:sz w:val="24"/>
          <w:szCs w:val="24"/>
          <w:rtl/>
        </w:rPr>
        <w:t>הנפגע חווה תהליך הוגן ומכובד, מקבל את הכרתו של הפוגע בפגיעה, תוך כדי הזדמנות להציג את  ההשלכות של המעשה הפלילי על חייו.  כמו כן, ניתנת לנפגע העבירה ההזדמנות לשאול שאלות המטרידות אותו בהקשר לפגיעה. ביכולתו של נפגע העבירה להשפיע ולקבוע כיצד יתוקנו הפגיעות כולל פיצוי והתנצלות, ולבחור באופן התיקון מצד הפוגע. בשל כך, מיועד הליך זה ככלל, למקרים בהם קיים נפגע או מי מטעמו. (אדם, משפחה, עסק, מוסד, רשות וכד')</w:t>
      </w:r>
    </w:p>
    <w:p w14:paraId="156C28A0" w14:textId="77777777" w:rsidR="00BD6654" w:rsidRPr="002009BA" w:rsidRDefault="00BD6654" w:rsidP="00BD6654">
      <w:pPr>
        <w:keepLines/>
        <w:widowControl w:val="0"/>
        <w:numPr>
          <w:ilvl w:val="1"/>
          <w:numId w:val="29"/>
        </w:numPr>
        <w:spacing w:before="120" w:line="360" w:lineRule="auto"/>
        <w:ind w:right="0"/>
        <w:rPr>
          <w:rFonts w:asciiTheme="minorBidi" w:hAnsiTheme="minorBidi" w:cstheme="minorBidi"/>
          <w:sz w:val="24"/>
          <w:szCs w:val="24"/>
        </w:rPr>
      </w:pPr>
      <w:r w:rsidRPr="002009BA">
        <w:rPr>
          <w:rFonts w:asciiTheme="minorBidi" w:hAnsiTheme="minorBidi" w:cstheme="minorBidi"/>
          <w:sz w:val="24"/>
          <w:szCs w:val="24"/>
          <w:rtl/>
        </w:rPr>
        <w:t>במודל זה טמון גם הפוטנציאל, להפחית את מספר ההעמדות לדין של קטינים.</w:t>
      </w:r>
    </w:p>
    <w:p w14:paraId="715F408A" w14:textId="77777777" w:rsidR="00BD6654" w:rsidRPr="00666D49" w:rsidRDefault="00BD6654" w:rsidP="00666D49">
      <w:pPr>
        <w:keepLines/>
        <w:widowControl w:val="0"/>
        <w:numPr>
          <w:ilvl w:val="1"/>
          <w:numId w:val="29"/>
        </w:numPr>
        <w:spacing w:before="120" w:line="360" w:lineRule="auto"/>
        <w:ind w:right="0"/>
        <w:rPr>
          <w:rFonts w:asciiTheme="minorBidi" w:hAnsiTheme="minorBidi" w:cstheme="minorBidi"/>
          <w:b/>
          <w:bCs/>
          <w:sz w:val="24"/>
          <w:szCs w:val="24"/>
          <w:rtl/>
        </w:rPr>
      </w:pPr>
      <w:r w:rsidRPr="002009BA">
        <w:rPr>
          <w:rFonts w:asciiTheme="minorBidi" w:hAnsiTheme="minorBidi" w:cstheme="minorBidi"/>
          <w:b/>
          <w:bCs/>
          <w:sz w:val="24"/>
          <w:szCs w:val="24"/>
          <w:rtl/>
        </w:rPr>
        <w:lastRenderedPageBreak/>
        <w:t>אין בנוהל זה כדי למנוע הפעלה ניסיונית של הליכי גישור בשלבים נוספים של ההליך הפלילי או בתנאים שונים, או כדי למנוע הרחבה ניסיונית של עבירות נוספות מאלה המפורטות  בנוהל, זאת, לצורך בחינת המשך פיתוח תכנית הגישור פוגע-נפגע לנוער עובר חוק בשלבי ההליך הפלילי ובלבד, ששינויים כאמור יעשו באישורה של ועדת ההיגוי של התוכנית.</w:t>
      </w:r>
    </w:p>
    <w:p w14:paraId="6E3BDF3C" w14:textId="77777777" w:rsidR="00BD6654" w:rsidRPr="00901508" w:rsidRDefault="00BD6654" w:rsidP="00901508">
      <w:pPr>
        <w:pStyle w:val="a"/>
        <w:numPr>
          <w:ilvl w:val="2"/>
          <w:numId w:val="35"/>
        </w:numPr>
        <w:tabs>
          <w:tab w:val="clear" w:pos="1467"/>
        </w:tabs>
        <w:ind w:left="851" w:hanging="616"/>
        <w:rPr>
          <w:b w:val="0"/>
          <w:rtl/>
        </w:rPr>
      </w:pPr>
      <w:r w:rsidRPr="00901508">
        <w:rPr>
          <w:rFonts w:hint="cs"/>
          <w:b w:val="0"/>
          <w:rtl/>
        </w:rPr>
        <w:t>יישום הליך הגישור בארץ</w:t>
      </w:r>
    </w:p>
    <w:p w14:paraId="09EFF504" w14:textId="77777777" w:rsidR="00BD6654" w:rsidRPr="00901508" w:rsidRDefault="00BD6654" w:rsidP="00901508">
      <w:pPr>
        <w:pStyle w:val="ListParagraph"/>
        <w:keepLines/>
        <w:widowControl w:val="0"/>
        <w:numPr>
          <w:ilvl w:val="0"/>
          <w:numId w:val="42"/>
        </w:numPr>
        <w:spacing w:before="120" w:line="360" w:lineRule="auto"/>
        <w:ind w:right="567"/>
        <w:rPr>
          <w:rFonts w:asciiTheme="minorBidi" w:hAnsiTheme="minorBidi" w:cstheme="minorBidi"/>
          <w:sz w:val="24"/>
          <w:szCs w:val="24"/>
          <w:rtl/>
        </w:rPr>
      </w:pPr>
      <w:r w:rsidRPr="00901508">
        <w:rPr>
          <w:rFonts w:asciiTheme="minorBidi" w:hAnsiTheme="minorBidi" w:cstheme="minorBidi"/>
          <w:sz w:val="24"/>
          <w:szCs w:val="24"/>
          <w:rtl/>
        </w:rPr>
        <w:t>הפעלת תכנית הגישור החלה בשירות המבחן לנוער -במחוז דרום, בתחילת שנות התשעים כתכנית ניסיונית.</w:t>
      </w:r>
    </w:p>
    <w:p w14:paraId="55974370" w14:textId="77777777" w:rsidR="00BD6654" w:rsidRPr="00901508" w:rsidRDefault="00BD6654" w:rsidP="00901508">
      <w:pPr>
        <w:pStyle w:val="ListParagraph"/>
        <w:keepLines/>
        <w:widowControl w:val="0"/>
        <w:numPr>
          <w:ilvl w:val="0"/>
          <w:numId w:val="42"/>
        </w:numPr>
        <w:spacing w:before="120" w:line="360" w:lineRule="auto"/>
        <w:ind w:right="567"/>
        <w:rPr>
          <w:rFonts w:asciiTheme="minorBidi" w:hAnsiTheme="minorBidi" w:cstheme="minorBidi"/>
          <w:sz w:val="24"/>
          <w:szCs w:val="24"/>
          <w:rtl/>
        </w:rPr>
      </w:pPr>
      <w:r w:rsidRPr="00901508">
        <w:rPr>
          <w:rFonts w:asciiTheme="minorBidi" w:hAnsiTheme="minorBidi" w:cstheme="minorBidi"/>
          <w:sz w:val="24"/>
          <w:szCs w:val="24"/>
          <w:rtl/>
        </w:rPr>
        <w:t>בתקופה זו, זוהו מספר מגמות מדאיגות  בהתנהגות המנוגדת לחוק  של בני הנוער:  עליה בחומרת העבירות  ובמספרן, ירידה בגיל עוברי החוק ומעבר מעבירות רכוש לעבירות אלימות. בין השאר , קציני המבחן לנוער  גם נחשפו לתוכנית חדשנית  בקנדה, שהפגישה</w:t>
      </w:r>
      <w:r w:rsidRPr="00901508" w:rsidDel="004D1E40">
        <w:rPr>
          <w:rFonts w:asciiTheme="minorBidi" w:hAnsiTheme="minorBidi" w:cstheme="minorBidi"/>
          <w:sz w:val="24"/>
          <w:szCs w:val="24"/>
          <w:rtl/>
        </w:rPr>
        <w:t xml:space="preserve"> </w:t>
      </w:r>
      <w:r w:rsidRPr="00901508">
        <w:rPr>
          <w:rFonts w:asciiTheme="minorBidi" w:hAnsiTheme="minorBidi" w:cstheme="minorBidi"/>
          <w:sz w:val="24"/>
          <w:szCs w:val="24"/>
          <w:rtl/>
        </w:rPr>
        <w:t>בין פוגעים לנפגעים.</w:t>
      </w:r>
    </w:p>
    <w:p w14:paraId="2703073E" w14:textId="77777777" w:rsidR="00BD6654" w:rsidRPr="00901508" w:rsidRDefault="00BD6654" w:rsidP="00901508">
      <w:pPr>
        <w:pStyle w:val="ListParagraph"/>
        <w:keepLines/>
        <w:widowControl w:val="0"/>
        <w:numPr>
          <w:ilvl w:val="0"/>
          <w:numId w:val="42"/>
        </w:numPr>
        <w:spacing w:before="120" w:line="360" w:lineRule="auto"/>
        <w:ind w:right="567"/>
        <w:rPr>
          <w:rFonts w:asciiTheme="minorBidi" w:hAnsiTheme="minorBidi" w:cstheme="minorBidi"/>
          <w:sz w:val="24"/>
          <w:szCs w:val="24"/>
        </w:rPr>
      </w:pPr>
      <w:r w:rsidRPr="00901508">
        <w:rPr>
          <w:rFonts w:asciiTheme="minorBidi" w:hAnsiTheme="minorBidi" w:cstheme="minorBidi"/>
          <w:sz w:val="24"/>
          <w:szCs w:val="24"/>
          <w:rtl/>
        </w:rPr>
        <w:t>בתהליך איטי של ניסוי וטעייה התחילו קציני המבחן לנוער, במחוז הדרום,  להפגיש בין קטינים פוגעים ונפגעים. המפגשים, הוכיחו את העוצמה והכוח החיובי שיש במפגש מתקן מסוג זה.</w:t>
      </w:r>
    </w:p>
    <w:p w14:paraId="3A398A0D" w14:textId="77777777" w:rsidR="00BD6654" w:rsidRPr="00901508" w:rsidRDefault="00BD6654" w:rsidP="00901508">
      <w:pPr>
        <w:pStyle w:val="ListParagraph"/>
        <w:numPr>
          <w:ilvl w:val="0"/>
          <w:numId w:val="42"/>
        </w:numPr>
        <w:spacing w:line="360" w:lineRule="auto"/>
        <w:rPr>
          <w:rFonts w:asciiTheme="minorBidi" w:hAnsiTheme="minorBidi" w:cstheme="minorBidi"/>
          <w:sz w:val="24"/>
          <w:szCs w:val="24"/>
          <w:rtl/>
        </w:rPr>
      </w:pPr>
      <w:r w:rsidRPr="00901508">
        <w:rPr>
          <w:rFonts w:asciiTheme="minorBidi" w:hAnsiTheme="minorBidi" w:cstheme="minorBidi"/>
          <w:sz w:val="24"/>
          <w:szCs w:val="24"/>
          <w:rtl/>
        </w:rPr>
        <w:t>מאז, הוקצו משאבים בשרות המבחן להקניית הידע הדרוש לקציני המבחן לנוער על מנת: לאתר ולהפנות קטינים המתאימים לגישור, חיבור נהלי הפעלה, בניית דרכי פעולה משותפות עם המשטרה והתביעות, וכוח אדם לביצוע הגישורים.</w:t>
      </w:r>
    </w:p>
    <w:p w14:paraId="4C71D4DC" w14:textId="77777777" w:rsidR="00BD6654" w:rsidRPr="00901508" w:rsidRDefault="00BD6654" w:rsidP="00901508">
      <w:pPr>
        <w:pStyle w:val="ListParagraph"/>
        <w:numPr>
          <w:ilvl w:val="0"/>
          <w:numId w:val="42"/>
        </w:numPr>
        <w:spacing w:line="360" w:lineRule="auto"/>
        <w:rPr>
          <w:rFonts w:asciiTheme="minorBidi" w:hAnsiTheme="minorBidi" w:cstheme="minorBidi"/>
          <w:b/>
          <w:bCs/>
          <w:sz w:val="24"/>
          <w:szCs w:val="24"/>
        </w:rPr>
      </w:pPr>
      <w:r w:rsidRPr="00901508">
        <w:rPr>
          <w:rFonts w:asciiTheme="minorBidi" w:hAnsiTheme="minorBidi" w:cstheme="minorBidi"/>
          <w:sz w:val="24"/>
          <w:szCs w:val="24"/>
          <w:rtl/>
        </w:rPr>
        <w:t>התכנית מופעלת  בכל הארץ באמצעות מגשרים משרות המבחן.</w:t>
      </w:r>
      <w:r w:rsidRPr="00901508">
        <w:rPr>
          <w:rFonts w:asciiTheme="minorBidi" w:hAnsiTheme="minorBidi" w:cstheme="minorBidi"/>
          <w:b/>
          <w:bCs/>
          <w:sz w:val="24"/>
          <w:szCs w:val="24"/>
          <w:rtl/>
        </w:rPr>
        <w:t xml:space="preserve"> (שאינם קציני המבחן של הקטינים שהופנו להליך הגישור).</w:t>
      </w:r>
    </w:p>
    <w:p w14:paraId="45FFE858" w14:textId="77777777" w:rsidR="00BD6654" w:rsidRPr="00901508" w:rsidRDefault="00BD6654" w:rsidP="00901508">
      <w:pPr>
        <w:pStyle w:val="ListParagraph"/>
        <w:keepLines/>
        <w:widowControl w:val="0"/>
        <w:numPr>
          <w:ilvl w:val="0"/>
          <w:numId w:val="42"/>
        </w:numPr>
        <w:spacing w:before="120" w:line="360" w:lineRule="auto"/>
        <w:rPr>
          <w:rFonts w:asciiTheme="minorBidi" w:hAnsiTheme="minorBidi" w:cstheme="minorBidi"/>
          <w:sz w:val="24"/>
          <w:szCs w:val="24"/>
          <w:rtl/>
        </w:rPr>
      </w:pPr>
      <w:r w:rsidRPr="00901508">
        <w:rPr>
          <w:rFonts w:asciiTheme="minorBidi" w:hAnsiTheme="minorBidi" w:cstheme="minorBidi"/>
          <w:sz w:val="24"/>
          <w:szCs w:val="24"/>
          <w:rtl/>
        </w:rPr>
        <w:t>בתאריך 6.12.2011 פורסם תיקון מס' 16 לחוק הנוער (שפיטה ענישה ודרכי טיפול), התשל"א-1971 [להלן: "החוק"], ונוסף בו סעיף 12א שעניינו הליכים חלופיים. הוראות החוק קובעות, כי בחינת התאמתו של קטין להליך חלופי תעשה בהתאם לשיקול דעתם של  גורמי המקצוע, בהתאם להוראות הנוהל שייקבע ע"י השר לביטחון הפנים ושר הרווחה והשירותים החברתיים, ומשרד המשפטים, אשר יפורסם באתרי האינטרנט של המשטרה ומשרד הרווחה.</w:t>
      </w:r>
    </w:p>
    <w:p w14:paraId="05814B71" w14:textId="77777777" w:rsidR="00BD6654" w:rsidRPr="002009BA" w:rsidRDefault="00BD6654" w:rsidP="00BD6654">
      <w:pPr>
        <w:keepLines/>
        <w:widowControl w:val="0"/>
        <w:spacing w:line="360" w:lineRule="auto"/>
        <w:ind w:left="720"/>
        <w:rPr>
          <w:rFonts w:asciiTheme="minorBidi" w:hAnsiTheme="minorBidi" w:cstheme="minorBidi"/>
          <w:sz w:val="24"/>
          <w:szCs w:val="24"/>
          <w:rtl/>
        </w:rPr>
      </w:pPr>
    </w:p>
    <w:p w14:paraId="4C37EEDD" w14:textId="77777777" w:rsidR="00BD6654" w:rsidRPr="002009BA" w:rsidRDefault="00BD6654" w:rsidP="00BD6654">
      <w:pPr>
        <w:keepLines/>
        <w:widowControl w:val="0"/>
        <w:spacing w:line="360" w:lineRule="auto"/>
        <w:rPr>
          <w:rFonts w:asciiTheme="minorBidi" w:hAnsiTheme="minorBidi" w:cstheme="minorBidi"/>
          <w:sz w:val="24"/>
          <w:szCs w:val="24"/>
          <w:rtl/>
        </w:rPr>
      </w:pPr>
      <w:r w:rsidRPr="002009BA">
        <w:rPr>
          <w:rFonts w:asciiTheme="minorBidi" w:hAnsiTheme="minorBidi" w:cstheme="minorBidi"/>
          <w:sz w:val="24"/>
          <w:szCs w:val="24"/>
          <w:rtl/>
        </w:rPr>
        <w:t xml:space="preserve">הנוהל יכלול בין השאר, הוראות בעניינים אלה: </w:t>
      </w:r>
    </w:p>
    <w:p w14:paraId="18D372B3" w14:textId="77777777" w:rsidR="00BD6654" w:rsidRPr="002009BA" w:rsidRDefault="00BD6654" w:rsidP="00BD6654">
      <w:pPr>
        <w:keepLines/>
        <w:widowControl w:val="0"/>
        <w:spacing w:line="360" w:lineRule="auto"/>
        <w:ind w:left="720"/>
        <w:rPr>
          <w:rFonts w:asciiTheme="minorBidi" w:hAnsiTheme="minorBidi" w:cstheme="minorBidi"/>
          <w:sz w:val="24"/>
          <w:szCs w:val="24"/>
        </w:rPr>
      </w:pPr>
    </w:p>
    <w:p w14:paraId="02E3EB69" w14:textId="77777777" w:rsidR="00BD6654" w:rsidRPr="002009BA" w:rsidRDefault="00BD6654" w:rsidP="00BD6654">
      <w:pPr>
        <w:keepLines/>
        <w:widowControl w:val="0"/>
        <w:numPr>
          <w:ilvl w:val="2"/>
          <w:numId w:val="29"/>
        </w:numPr>
        <w:tabs>
          <w:tab w:val="clear" w:pos="1467"/>
          <w:tab w:val="num" w:pos="964"/>
        </w:tabs>
        <w:spacing w:line="360" w:lineRule="auto"/>
        <w:ind w:left="1191" w:right="0" w:hanging="397"/>
        <w:rPr>
          <w:rStyle w:val="default"/>
          <w:rFonts w:asciiTheme="minorBidi" w:hAnsiTheme="minorBidi" w:cstheme="minorBidi"/>
          <w:sz w:val="24"/>
          <w:szCs w:val="24"/>
        </w:rPr>
      </w:pPr>
      <w:r w:rsidRPr="002009BA">
        <w:rPr>
          <w:rStyle w:val="default"/>
          <w:rFonts w:asciiTheme="minorBidi" w:hAnsiTheme="minorBidi" w:cstheme="minorBidi"/>
          <w:sz w:val="24"/>
          <w:szCs w:val="24"/>
          <w:rtl/>
        </w:rPr>
        <w:t>השיקולים והתנאים להפניית קטין להליך חלופי;</w:t>
      </w:r>
    </w:p>
    <w:p w14:paraId="7CCADF53" w14:textId="77777777" w:rsidR="00BD6654" w:rsidRPr="002009BA" w:rsidRDefault="00BD6654" w:rsidP="00BD6654">
      <w:pPr>
        <w:keepLines/>
        <w:widowControl w:val="0"/>
        <w:numPr>
          <w:ilvl w:val="2"/>
          <w:numId w:val="29"/>
        </w:numPr>
        <w:tabs>
          <w:tab w:val="clear" w:pos="1467"/>
          <w:tab w:val="num" w:pos="964"/>
        </w:tabs>
        <w:spacing w:line="360" w:lineRule="auto"/>
        <w:ind w:left="1191" w:right="0" w:hanging="397"/>
        <w:rPr>
          <w:rStyle w:val="default"/>
          <w:rFonts w:asciiTheme="minorBidi" w:hAnsiTheme="minorBidi" w:cstheme="minorBidi"/>
          <w:sz w:val="24"/>
          <w:szCs w:val="24"/>
        </w:rPr>
      </w:pPr>
      <w:r w:rsidRPr="002009BA">
        <w:rPr>
          <w:rStyle w:val="default"/>
          <w:rFonts w:asciiTheme="minorBidi" w:hAnsiTheme="minorBidi" w:cstheme="minorBidi"/>
          <w:sz w:val="24"/>
          <w:szCs w:val="24"/>
          <w:rtl/>
        </w:rPr>
        <w:t>תנאי הסף לקיומו של ההליך החלופי;</w:t>
      </w:r>
    </w:p>
    <w:p w14:paraId="0DE67E9A" w14:textId="77777777" w:rsidR="00BD6654" w:rsidRPr="002009BA" w:rsidRDefault="00BD6654" w:rsidP="00BD6654">
      <w:pPr>
        <w:keepLines/>
        <w:widowControl w:val="0"/>
        <w:numPr>
          <w:ilvl w:val="2"/>
          <w:numId w:val="29"/>
        </w:numPr>
        <w:tabs>
          <w:tab w:val="clear" w:pos="1467"/>
          <w:tab w:val="num" w:pos="964"/>
        </w:tabs>
        <w:spacing w:line="360" w:lineRule="auto"/>
        <w:ind w:left="1191" w:right="0" w:hanging="397"/>
        <w:rPr>
          <w:rStyle w:val="default"/>
          <w:rFonts w:asciiTheme="minorBidi" w:hAnsiTheme="minorBidi" w:cstheme="minorBidi"/>
          <w:sz w:val="24"/>
          <w:szCs w:val="24"/>
        </w:rPr>
      </w:pPr>
      <w:r w:rsidRPr="002009BA">
        <w:rPr>
          <w:rStyle w:val="default"/>
          <w:rFonts w:asciiTheme="minorBidi" w:hAnsiTheme="minorBidi" w:cstheme="minorBidi"/>
          <w:sz w:val="24"/>
          <w:szCs w:val="24"/>
          <w:rtl/>
        </w:rPr>
        <w:t>מעמד נפגע העבירה;</w:t>
      </w:r>
    </w:p>
    <w:p w14:paraId="5E937F55" w14:textId="77777777" w:rsidR="00BD6654" w:rsidRPr="002009BA" w:rsidRDefault="00BD6654" w:rsidP="00BD6654">
      <w:pPr>
        <w:keepLines/>
        <w:widowControl w:val="0"/>
        <w:numPr>
          <w:ilvl w:val="2"/>
          <w:numId w:val="29"/>
        </w:numPr>
        <w:tabs>
          <w:tab w:val="clear" w:pos="1467"/>
          <w:tab w:val="num" w:pos="964"/>
        </w:tabs>
        <w:spacing w:line="360" w:lineRule="auto"/>
        <w:ind w:left="1191" w:right="0" w:hanging="397"/>
        <w:rPr>
          <w:rStyle w:val="default"/>
          <w:rFonts w:asciiTheme="minorBidi" w:hAnsiTheme="minorBidi" w:cstheme="minorBidi"/>
          <w:sz w:val="24"/>
          <w:szCs w:val="24"/>
        </w:rPr>
      </w:pPr>
      <w:r w:rsidRPr="002009BA">
        <w:rPr>
          <w:rStyle w:val="default"/>
          <w:rFonts w:asciiTheme="minorBidi" w:hAnsiTheme="minorBidi" w:cstheme="minorBidi"/>
          <w:sz w:val="24"/>
          <w:szCs w:val="24"/>
          <w:rtl/>
        </w:rPr>
        <w:lastRenderedPageBreak/>
        <w:t>סודיות הדברים שנאמרו ונמסרו בהליך החלופי;</w:t>
      </w:r>
    </w:p>
    <w:p w14:paraId="5B88D238" w14:textId="77777777" w:rsidR="00BD6654" w:rsidRPr="002009BA" w:rsidRDefault="00BD6654" w:rsidP="00BD6654">
      <w:pPr>
        <w:keepLines/>
        <w:widowControl w:val="0"/>
        <w:numPr>
          <w:ilvl w:val="2"/>
          <w:numId w:val="29"/>
        </w:numPr>
        <w:tabs>
          <w:tab w:val="clear" w:pos="1467"/>
          <w:tab w:val="num" w:pos="964"/>
        </w:tabs>
        <w:spacing w:line="360" w:lineRule="auto"/>
        <w:ind w:left="1191" w:right="0" w:hanging="397"/>
        <w:rPr>
          <w:rStyle w:val="default"/>
          <w:rFonts w:asciiTheme="minorBidi" w:hAnsiTheme="minorBidi" w:cstheme="minorBidi"/>
          <w:sz w:val="24"/>
          <w:szCs w:val="24"/>
        </w:rPr>
      </w:pPr>
      <w:r w:rsidRPr="002009BA">
        <w:rPr>
          <w:rStyle w:val="default"/>
          <w:rFonts w:asciiTheme="minorBidi" w:hAnsiTheme="minorBidi" w:cstheme="minorBidi"/>
          <w:sz w:val="24"/>
          <w:szCs w:val="24"/>
          <w:rtl/>
        </w:rPr>
        <w:t>תוצאות השלמת ההליך החלופי או אי-השלמתו;</w:t>
      </w:r>
    </w:p>
    <w:p w14:paraId="2AF58F3A" w14:textId="77777777" w:rsidR="00BD6654" w:rsidRPr="002009BA" w:rsidRDefault="00BD6654" w:rsidP="00BD6654">
      <w:pPr>
        <w:keepLines/>
        <w:widowControl w:val="0"/>
        <w:numPr>
          <w:ilvl w:val="2"/>
          <w:numId w:val="29"/>
        </w:numPr>
        <w:tabs>
          <w:tab w:val="clear" w:pos="1467"/>
          <w:tab w:val="num" w:pos="964"/>
        </w:tabs>
        <w:spacing w:line="360" w:lineRule="auto"/>
        <w:ind w:left="1191" w:right="0" w:hanging="397"/>
        <w:rPr>
          <w:rFonts w:asciiTheme="minorBidi" w:hAnsiTheme="minorBidi" w:cstheme="minorBidi"/>
          <w:b/>
          <w:bCs/>
          <w:sz w:val="24"/>
          <w:szCs w:val="24"/>
          <w:rtl/>
        </w:rPr>
      </w:pPr>
      <w:r w:rsidRPr="002009BA">
        <w:rPr>
          <w:rStyle w:val="default"/>
          <w:rFonts w:asciiTheme="minorBidi" w:hAnsiTheme="minorBidi" w:cstheme="minorBidi"/>
          <w:sz w:val="24"/>
          <w:szCs w:val="24"/>
          <w:rtl/>
        </w:rPr>
        <w:t>הגורם האחראי לביצוע ההליך החלופי.</w:t>
      </w:r>
    </w:p>
    <w:p w14:paraId="29847897" w14:textId="77777777" w:rsidR="00BD6654" w:rsidRPr="002009BA" w:rsidRDefault="00BD6654" w:rsidP="00BD6654">
      <w:pPr>
        <w:keepLines/>
        <w:widowControl w:val="0"/>
        <w:spacing w:before="120" w:line="360" w:lineRule="auto"/>
        <w:rPr>
          <w:rFonts w:asciiTheme="minorBidi" w:hAnsiTheme="minorBidi" w:cstheme="minorBidi"/>
          <w:sz w:val="24"/>
          <w:szCs w:val="24"/>
        </w:rPr>
      </w:pPr>
    </w:p>
    <w:p w14:paraId="5A130E7F" w14:textId="77777777" w:rsidR="00BD6654" w:rsidRPr="00901508" w:rsidRDefault="00BD6654" w:rsidP="00901508">
      <w:pPr>
        <w:pStyle w:val="Heading3"/>
      </w:pPr>
      <w:r w:rsidRPr="00901508">
        <w:rPr>
          <w:rtl/>
        </w:rPr>
        <w:t>מטרת הנוהל</w:t>
      </w:r>
    </w:p>
    <w:p w14:paraId="28200F94" w14:textId="77777777" w:rsidR="00BD6654" w:rsidRPr="002009BA" w:rsidRDefault="00BD6654" w:rsidP="00BD6654">
      <w:pPr>
        <w:pStyle w:val="ListParagraph"/>
        <w:keepLines/>
        <w:widowControl w:val="0"/>
        <w:numPr>
          <w:ilvl w:val="0"/>
          <w:numId w:val="33"/>
        </w:numPr>
        <w:spacing w:line="360" w:lineRule="auto"/>
        <w:ind w:right="567"/>
        <w:contextualSpacing w:val="0"/>
        <w:rPr>
          <w:rFonts w:asciiTheme="minorBidi" w:hAnsiTheme="minorBidi" w:cstheme="minorBidi"/>
          <w:sz w:val="24"/>
          <w:szCs w:val="24"/>
          <w:rtl/>
        </w:rPr>
      </w:pPr>
      <w:r w:rsidRPr="002009BA">
        <w:rPr>
          <w:rFonts w:asciiTheme="minorBidi" w:hAnsiTheme="minorBidi" w:cstheme="minorBidi"/>
          <w:sz w:val="24"/>
          <w:szCs w:val="24"/>
          <w:rtl/>
        </w:rPr>
        <w:t>לקבוע את ההוראות כמפורט בסעיף 12א(ד) לחוק. בהתייחס להליך חלופי מסוג "גישור".</w:t>
      </w:r>
    </w:p>
    <w:p w14:paraId="71027AC0" w14:textId="77777777" w:rsidR="00BD6654" w:rsidRPr="002009BA" w:rsidRDefault="00BD6654" w:rsidP="00BD6654">
      <w:pPr>
        <w:pStyle w:val="ListParagraph"/>
        <w:keepLines/>
        <w:widowControl w:val="0"/>
        <w:numPr>
          <w:ilvl w:val="0"/>
          <w:numId w:val="33"/>
        </w:numPr>
        <w:spacing w:line="360" w:lineRule="auto"/>
        <w:ind w:right="567"/>
        <w:contextualSpacing w:val="0"/>
        <w:rPr>
          <w:rFonts w:asciiTheme="minorBidi" w:hAnsiTheme="minorBidi" w:cstheme="minorBidi"/>
          <w:sz w:val="24"/>
          <w:szCs w:val="24"/>
          <w:rtl/>
        </w:rPr>
      </w:pPr>
      <w:r w:rsidRPr="002009BA">
        <w:rPr>
          <w:rFonts w:asciiTheme="minorBidi" w:hAnsiTheme="minorBidi" w:cstheme="minorBidi"/>
          <w:sz w:val="24"/>
          <w:szCs w:val="24"/>
          <w:rtl/>
        </w:rPr>
        <w:t>לקבוע את הכללים והעקרונות מהם ייגזרו תהליכי העבודה בהליכי גישור.</w:t>
      </w:r>
    </w:p>
    <w:p w14:paraId="072C1DBA" w14:textId="77777777" w:rsidR="00BD6654" w:rsidRPr="002009BA" w:rsidRDefault="00BD6654" w:rsidP="00BD6654">
      <w:pPr>
        <w:pStyle w:val="ListParagraph"/>
        <w:keepLines/>
        <w:widowControl w:val="0"/>
        <w:numPr>
          <w:ilvl w:val="0"/>
          <w:numId w:val="33"/>
        </w:numPr>
        <w:spacing w:line="360" w:lineRule="auto"/>
        <w:ind w:right="567"/>
        <w:contextualSpacing w:val="0"/>
        <w:rPr>
          <w:rFonts w:asciiTheme="minorBidi" w:hAnsiTheme="minorBidi" w:cstheme="minorBidi"/>
          <w:b/>
          <w:bCs/>
          <w:sz w:val="24"/>
          <w:szCs w:val="24"/>
          <w:u w:val="single"/>
        </w:rPr>
      </w:pPr>
      <w:r w:rsidRPr="002009BA">
        <w:rPr>
          <w:rFonts w:asciiTheme="minorBidi" w:hAnsiTheme="minorBidi" w:cstheme="minorBidi"/>
          <w:sz w:val="24"/>
          <w:szCs w:val="24"/>
          <w:rtl/>
        </w:rPr>
        <w:t xml:space="preserve"> להגדיר תחומי אחריות ולקבוע כללים, דפוסי עבודה ושיתוף פעולה, בין כלל הגופים השותפים להפעלת ההליך (המשטרה, שרות המבחן לנוער, גורמי התביעה והגוף המפעיל).</w:t>
      </w:r>
    </w:p>
    <w:p w14:paraId="427D135B" w14:textId="77777777" w:rsidR="00BD6654" w:rsidRPr="002009BA" w:rsidRDefault="00BD6654" w:rsidP="00BD6654">
      <w:pPr>
        <w:pStyle w:val="ListParagraph"/>
        <w:keepLines/>
        <w:widowControl w:val="0"/>
        <w:numPr>
          <w:ilvl w:val="0"/>
          <w:numId w:val="33"/>
        </w:numPr>
        <w:spacing w:line="360" w:lineRule="auto"/>
        <w:ind w:right="567"/>
        <w:contextualSpacing w:val="0"/>
        <w:rPr>
          <w:rFonts w:asciiTheme="minorBidi" w:hAnsiTheme="minorBidi" w:cstheme="minorBidi"/>
          <w:b/>
          <w:bCs/>
          <w:sz w:val="24"/>
          <w:szCs w:val="24"/>
          <w:u w:val="single"/>
          <w:rtl/>
        </w:rPr>
      </w:pPr>
      <w:r w:rsidRPr="002009BA">
        <w:rPr>
          <w:rFonts w:asciiTheme="minorBidi" w:hAnsiTheme="minorBidi" w:cstheme="minorBidi"/>
          <w:sz w:val="24"/>
          <w:szCs w:val="24"/>
          <w:rtl/>
        </w:rPr>
        <w:t xml:space="preserve"> לקבוע מנגנוני פיקוח ובקרה.</w:t>
      </w:r>
    </w:p>
    <w:p w14:paraId="535C5908" w14:textId="77777777" w:rsidR="00BD6654" w:rsidRPr="002009BA" w:rsidRDefault="00BD6654" w:rsidP="00BD6654">
      <w:pPr>
        <w:keepLines/>
        <w:widowControl w:val="0"/>
        <w:spacing w:before="120" w:line="360" w:lineRule="auto"/>
        <w:ind w:right="567"/>
        <w:rPr>
          <w:rFonts w:asciiTheme="minorBidi" w:hAnsiTheme="minorBidi" w:cstheme="minorBidi"/>
          <w:b/>
          <w:bCs/>
          <w:sz w:val="24"/>
          <w:szCs w:val="24"/>
          <w:u w:val="single"/>
          <w:rtl/>
        </w:rPr>
      </w:pPr>
    </w:p>
    <w:p w14:paraId="18D072FB" w14:textId="77777777" w:rsidR="00BD6654" w:rsidRPr="00901508" w:rsidRDefault="00BD6654" w:rsidP="00901508">
      <w:pPr>
        <w:pStyle w:val="Heading3"/>
        <w:rPr>
          <w:rtl/>
        </w:rPr>
      </w:pPr>
      <w:r w:rsidRPr="00901508">
        <w:rPr>
          <w:rFonts w:hint="cs"/>
          <w:rtl/>
        </w:rPr>
        <w:t>הגדרות:</w:t>
      </w:r>
    </w:p>
    <w:p w14:paraId="0FD7D051" w14:textId="77777777" w:rsidR="00BD6654" w:rsidRPr="002009BA" w:rsidRDefault="00BD6654" w:rsidP="00BD6654">
      <w:pPr>
        <w:keepLines/>
        <w:widowControl w:val="0"/>
        <w:spacing w:before="120" w:line="360" w:lineRule="auto"/>
        <w:ind w:right="567"/>
        <w:rPr>
          <w:rFonts w:asciiTheme="minorBidi" w:hAnsiTheme="minorBidi" w:cstheme="minorBidi"/>
          <w:b/>
          <w:bCs/>
          <w:sz w:val="24"/>
          <w:szCs w:val="24"/>
          <w:rtl/>
        </w:rPr>
      </w:pPr>
      <w:r w:rsidRPr="002009BA">
        <w:rPr>
          <w:rFonts w:asciiTheme="minorBidi" w:hAnsiTheme="minorBidi" w:cstheme="minorBidi"/>
          <w:b/>
          <w:bCs/>
          <w:sz w:val="24"/>
          <w:szCs w:val="24"/>
          <w:rtl/>
        </w:rPr>
        <w:t xml:space="preserve">צדק מאחה (צד"מ) - </w:t>
      </w:r>
      <w:r w:rsidRPr="002009BA">
        <w:rPr>
          <w:rFonts w:asciiTheme="minorBidi" w:hAnsiTheme="minorBidi" w:cstheme="minorBidi"/>
          <w:sz w:val="24"/>
          <w:szCs w:val="24"/>
          <w:rtl/>
        </w:rPr>
        <w:t xml:space="preserve">הליך דיאלוגי מונחה, שמטרתו: תיקון הנזק והפגיעות שנגרמו לאנשים ומערכות יחסים, כתוצאה מהעבירה הפלילית. בארץ ישנם 2 מודלים עיקריים של צדק מאחה: גישור(פוגע-נפגע) והיוועדות- קבוצת דיון משפחתית (קד"מ). </w:t>
      </w:r>
    </w:p>
    <w:p w14:paraId="655F71B0" w14:textId="77777777" w:rsidR="00BD6654" w:rsidRPr="002009BA" w:rsidRDefault="00BD6654" w:rsidP="00BD6654">
      <w:pPr>
        <w:keepLines/>
        <w:widowControl w:val="0"/>
        <w:spacing w:before="120" w:line="360" w:lineRule="auto"/>
        <w:ind w:right="567"/>
        <w:rPr>
          <w:rFonts w:asciiTheme="minorBidi" w:hAnsiTheme="minorBidi" w:cstheme="minorBidi"/>
          <w:b/>
          <w:bCs/>
          <w:color w:val="FF0000"/>
          <w:sz w:val="24"/>
          <w:szCs w:val="24"/>
          <w:rtl/>
        </w:rPr>
      </w:pPr>
      <w:r w:rsidRPr="002009BA">
        <w:rPr>
          <w:rFonts w:asciiTheme="minorBidi" w:hAnsiTheme="minorBidi" w:cstheme="minorBidi"/>
          <w:b/>
          <w:bCs/>
          <w:sz w:val="24"/>
          <w:szCs w:val="24"/>
          <w:rtl/>
        </w:rPr>
        <w:t>גישור</w:t>
      </w:r>
      <w:r w:rsidRPr="002009BA">
        <w:rPr>
          <w:rFonts w:asciiTheme="minorBidi" w:hAnsiTheme="minorBidi" w:cstheme="minorBidi"/>
          <w:b/>
          <w:bCs/>
          <w:color w:val="FF0000"/>
          <w:sz w:val="24"/>
          <w:szCs w:val="24"/>
          <w:rtl/>
        </w:rPr>
        <w:t xml:space="preserve"> </w:t>
      </w:r>
      <w:r w:rsidRPr="002009BA">
        <w:rPr>
          <w:rFonts w:asciiTheme="minorBidi" w:hAnsiTheme="minorBidi" w:cstheme="minorBidi"/>
          <w:b/>
          <w:bCs/>
          <w:sz w:val="24"/>
          <w:szCs w:val="24"/>
          <w:rtl/>
        </w:rPr>
        <w:t>-</w:t>
      </w:r>
      <w:r w:rsidRPr="002009BA">
        <w:rPr>
          <w:rFonts w:asciiTheme="minorBidi" w:hAnsiTheme="minorBidi" w:cstheme="minorBidi"/>
          <w:b/>
          <w:bCs/>
          <w:color w:val="FF0000"/>
          <w:sz w:val="24"/>
          <w:szCs w:val="24"/>
          <w:rtl/>
        </w:rPr>
        <w:t xml:space="preserve"> </w:t>
      </w:r>
      <w:r w:rsidRPr="002009BA">
        <w:rPr>
          <w:rFonts w:asciiTheme="minorBidi" w:hAnsiTheme="minorBidi" w:cstheme="minorBidi"/>
          <w:sz w:val="24"/>
          <w:szCs w:val="24"/>
          <w:rtl/>
        </w:rPr>
        <w:t xml:space="preserve"> הפגשה מרצון של  הפוגע והנפגע במטרה, לאפשר לפוגע לקחת אחריות על מעשה העבירה, ולתקן את הנזק והפגיעה שגרם לנפגע העבירה, להגיע להסכם כתוב וכן להגדיר את דרך המעקב על ביצוע והשלמת ההסכם שהושג. תוך שיח על ההשפעות של מעשה העבירה, ותוך החלפת  מידע ומענה על שאלות</w:t>
      </w:r>
      <w:r w:rsidRPr="002009BA">
        <w:rPr>
          <w:rFonts w:asciiTheme="minorBidi" w:hAnsiTheme="minorBidi" w:cstheme="minorBidi"/>
          <w:b/>
          <w:bCs/>
          <w:sz w:val="24"/>
          <w:szCs w:val="24"/>
          <w:rtl/>
        </w:rPr>
        <w:t>.</w:t>
      </w:r>
    </w:p>
    <w:p w14:paraId="19996AF8" w14:textId="77777777" w:rsidR="00BD6654" w:rsidRPr="002009BA" w:rsidRDefault="00BD6654" w:rsidP="00BD6654">
      <w:pPr>
        <w:keepLines/>
        <w:widowControl w:val="0"/>
        <w:spacing w:before="120" w:line="360" w:lineRule="auto"/>
        <w:rPr>
          <w:rFonts w:asciiTheme="minorBidi" w:hAnsiTheme="minorBidi" w:cstheme="minorBidi"/>
          <w:sz w:val="24"/>
          <w:szCs w:val="24"/>
          <w:rtl/>
        </w:rPr>
      </w:pPr>
      <w:r w:rsidRPr="002009BA">
        <w:rPr>
          <w:rFonts w:asciiTheme="minorBidi" w:hAnsiTheme="minorBidi" w:cstheme="minorBidi"/>
          <w:b/>
          <w:bCs/>
          <w:sz w:val="24"/>
          <w:szCs w:val="24"/>
          <w:rtl/>
        </w:rPr>
        <w:t>הורה</w:t>
      </w:r>
      <w:r w:rsidRPr="002009BA">
        <w:rPr>
          <w:rFonts w:asciiTheme="minorBidi" w:hAnsiTheme="minorBidi" w:cstheme="minorBidi"/>
          <w:sz w:val="24"/>
          <w:szCs w:val="24"/>
          <w:rtl/>
        </w:rPr>
        <w:t xml:space="preserve"> - לרבות הורה חורג, אפוטרופוס או מי שהקטין נמצא במשמורתו או בהשגחתו כדין.</w:t>
      </w:r>
    </w:p>
    <w:p w14:paraId="2DA97380" w14:textId="77777777" w:rsidR="00BD6654" w:rsidRPr="002009BA" w:rsidRDefault="00BD6654" w:rsidP="00BD6654">
      <w:pPr>
        <w:keepLines/>
        <w:widowControl w:val="0"/>
        <w:spacing w:before="120" w:line="360" w:lineRule="auto"/>
        <w:rPr>
          <w:rFonts w:asciiTheme="minorBidi" w:hAnsiTheme="minorBidi" w:cstheme="minorBidi"/>
          <w:sz w:val="24"/>
          <w:szCs w:val="24"/>
          <w:rtl/>
        </w:rPr>
      </w:pPr>
      <w:r w:rsidRPr="002009BA">
        <w:rPr>
          <w:rFonts w:asciiTheme="minorBidi" w:hAnsiTheme="minorBidi" w:cstheme="minorBidi"/>
          <w:b/>
          <w:bCs/>
          <w:sz w:val="24"/>
          <w:szCs w:val="24"/>
          <w:rtl/>
        </w:rPr>
        <w:t xml:space="preserve">ועדת היגוי גישור </w:t>
      </w:r>
      <w:r w:rsidRPr="002009BA">
        <w:rPr>
          <w:rFonts w:asciiTheme="minorBidi" w:hAnsiTheme="minorBidi" w:cstheme="minorBidi"/>
          <w:sz w:val="24"/>
          <w:szCs w:val="24"/>
          <w:rtl/>
        </w:rPr>
        <w:t>- ועדה</w:t>
      </w:r>
      <w:r w:rsidRPr="002009BA">
        <w:rPr>
          <w:rFonts w:asciiTheme="minorBidi" w:hAnsiTheme="minorBidi" w:cstheme="minorBidi"/>
          <w:b/>
          <w:bCs/>
          <w:sz w:val="24"/>
          <w:szCs w:val="24"/>
          <w:rtl/>
        </w:rPr>
        <w:t xml:space="preserve"> </w:t>
      </w:r>
      <w:r w:rsidRPr="002009BA">
        <w:rPr>
          <w:rFonts w:asciiTheme="minorBidi" w:hAnsiTheme="minorBidi" w:cstheme="minorBidi"/>
          <w:sz w:val="24"/>
          <w:szCs w:val="24"/>
          <w:rtl/>
        </w:rPr>
        <w:t>שתפקידה התווית מדיניות, פתרון בעיות תורתיות ועקרוניות, פיתוח, פיקוח ומעקב על תהליך היישום וההפעלה של ההליך. הועדה בראשות מנהל שירות המבחן לנוער או מי מטעמו והיא כוללת נציגים משירות המבחן לנוער, מהמשטרה, מהפרקליטות, מסניגוריה הציבורית וממשרדי המשפטים, הרווחה וביטחון הפנים.</w:t>
      </w:r>
      <w:r w:rsidRPr="002009BA">
        <w:rPr>
          <w:rFonts w:asciiTheme="minorBidi" w:hAnsiTheme="minorBidi" w:cstheme="minorBidi"/>
          <w:b/>
          <w:bCs/>
          <w:sz w:val="24"/>
          <w:szCs w:val="24"/>
          <w:rtl/>
        </w:rPr>
        <w:br/>
        <w:t>ועדת הפעלה</w:t>
      </w:r>
      <w:r w:rsidRPr="002009BA">
        <w:rPr>
          <w:rFonts w:asciiTheme="minorBidi" w:hAnsiTheme="minorBidi" w:cstheme="minorBidi"/>
          <w:sz w:val="24"/>
          <w:szCs w:val="24"/>
          <w:rtl/>
        </w:rPr>
        <w:t xml:space="preserve"> - ועדה שתפקידה ביצוע המדיניות וניהול שוטף של ההליך. הועדה כוללת נציגים מהמשטרה, שרות המבחן לנוער .</w:t>
      </w:r>
    </w:p>
    <w:p w14:paraId="58C0D34F" w14:textId="77777777" w:rsidR="00BD6654" w:rsidRDefault="00BD6654" w:rsidP="00BD6654">
      <w:pPr>
        <w:keepLines/>
        <w:widowControl w:val="0"/>
        <w:spacing w:before="120" w:line="360" w:lineRule="auto"/>
        <w:rPr>
          <w:rFonts w:asciiTheme="minorBidi" w:hAnsiTheme="minorBidi" w:cstheme="minorBidi"/>
          <w:sz w:val="24"/>
          <w:szCs w:val="24"/>
          <w:rtl/>
        </w:rPr>
      </w:pPr>
      <w:r w:rsidRPr="002009BA">
        <w:rPr>
          <w:rFonts w:asciiTheme="minorBidi" w:hAnsiTheme="minorBidi" w:cstheme="minorBidi"/>
          <w:b/>
          <w:bCs/>
          <w:sz w:val="24"/>
          <w:szCs w:val="24"/>
          <w:rtl/>
        </w:rPr>
        <w:t xml:space="preserve">מפקחת ארצית </w:t>
      </w:r>
      <w:r w:rsidRPr="002009BA">
        <w:rPr>
          <w:rFonts w:asciiTheme="minorBidi" w:hAnsiTheme="minorBidi" w:cstheme="minorBidi"/>
          <w:sz w:val="24"/>
          <w:szCs w:val="24"/>
          <w:rtl/>
        </w:rPr>
        <w:t>-   מפקחת ארצית משרות המבחן לנוער, שתפקידה לפקח על  הליכי הגישור ועל דרכי ההפעלה של התוכנית.</w:t>
      </w:r>
    </w:p>
    <w:p w14:paraId="7877676B" w14:textId="77777777" w:rsidR="00705239" w:rsidRDefault="00705239" w:rsidP="00BD6654">
      <w:pPr>
        <w:keepLines/>
        <w:widowControl w:val="0"/>
        <w:spacing w:before="120" w:line="360" w:lineRule="auto"/>
        <w:rPr>
          <w:rFonts w:asciiTheme="minorBidi" w:hAnsiTheme="minorBidi" w:cstheme="minorBidi"/>
          <w:sz w:val="24"/>
          <w:szCs w:val="24"/>
          <w:rtl/>
        </w:rPr>
      </w:pPr>
      <w:r>
        <w:rPr>
          <w:rFonts w:asciiTheme="minorBidi" w:hAnsiTheme="minorBidi" w:cstheme="minorBidi" w:hint="cs"/>
          <w:b/>
          <w:bCs/>
          <w:sz w:val="24"/>
          <w:szCs w:val="24"/>
          <w:rtl/>
        </w:rPr>
        <w:lastRenderedPageBreak/>
        <w:t>מגשר</w:t>
      </w:r>
      <w:r>
        <w:rPr>
          <w:rFonts w:asciiTheme="minorBidi" w:hAnsiTheme="minorBidi" w:cstheme="minorBidi" w:hint="cs"/>
          <w:sz w:val="24"/>
          <w:szCs w:val="24"/>
          <w:rtl/>
        </w:rPr>
        <w:t xml:space="preserve"> </w:t>
      </w:r>
      <w:r>
        <w:rPr>
          <w:rFonts w:asciiTheme="minorBidi" w:hAnsiTheme="minorBidi" w:cstheme="minorBidi"/>
          <w:sz w:val="24"/>
          <w:szCs w:val="24"/>
          <w:rtl/>
        </w:rPr>
        <w:t>–</w:t>
      </w:r>
      <w:r>
        <w:rPr>
          <w:rFonts w:asciiTheme="minorBidi" w:hAnsiTheme="minorBidi" w:cstheme="minorBidi" w:hint="cs"/>
          <w:sz w:val="24"/>
          <w:szCs w:val="24"/>
          <w:rtl/>
        </w:rPr>
        <w:t xml:space="preserve"> בעל תואר בוקר מאת מוסד מוכר לפי סעיף 9 לחוק המועצה להשכלה גבוהה, התשי"ח-1958, בעל ההכשרה או ניסיון בעבודה לפחות באחד מהתחומים הבאים: הנחיית הליכי צדק מאחה, עבודה עם נוער, עבודה עם משפחות והנחיית קבוצות, שהוכשר וקיבל מינוי לתפקיד מגשר. מגשר שאיננו קצין מבחן, יחתום על "טופס התחייבות לשמירה על סודיות" בפני מפקחת ארצית וראש מחלקת נוער או מי מטעמו במשטרה.</w:t>
      </w:r>
    </w:p>
    <w:p w14:paraId="17C77F64" w14:textId="77777777" w:rsidR="00705239" w:rsidRPr="00705239" w:rsidRDefault="00705239" w:rsidP="00BD6654">
      <w:pPr>
        <w:keepLines/>
        <w:widowControl w:val="0"/>
        <w:spacing w:before="120" w:line="360" w:lineRule="auto"/>
        <w:rPr>
          <w:rFonts w:asciiTheme="minorBidi" w:hAnsiTheme="minorBidi" w:cstheme="minorBidi"/>
          <w:sz w:val="24"/>
          <w:szCs w:val="24"/>
          <w:rtl/>
        </w:rPr>
      </w:pPr>
      <w:r w:rsidRPr="00705239">
        <w:rPr>
          <w:rFonts w:asciiTheme="minorBidi" w:hAnsiTheme="minorBidi" w:cstheme="minorBidi" w:hint="cs"/>
          <w:b/>
          <w:bCs/>
          <w:sz w:val="24"/>
          <w:szCs w:val="24"/>
          <w:rtl/>
        </w:rPr>
        <w:t>הסכם גישור</w:t>
      </w:r>
      <w:r>
        <w:rPr>
          <w:rFonts w:asciiTheme="minorBidi" w:hAnsiTheme="minorBidi" w:cstheme="minorBidi" w:hint="cs"/>
          <w:sz w:val="24"/>
          <w:szCs w:val="24"/>
          <w:rtl/>
        </w:rPr>
        <w:t xml:space="preserve"> </w:t>
      </w:r>
      <w:r>
        <w:rPr>
          <w:rFonts w:asciiTheme="minorBidi" w:hAnsiTheme="minorBidi" w:cstheme="minorBidi"/>
          <w:sz w:val="24"/>
          <w:szCs w:val="24"/>
          <w:rtl/>
        </w:rPr>
        <w:t>–</w:t>
      </w:r>
      <w:r>
        <w:rPr>
          <w:rFonts w:asciiTheme="minorBidi" w:hAnsiTheme="minorBidi" w:cstheme="minorBidi" w:hint="cs"/>
          <w:sz w:val="24"/>
          <w:szCs w:val="24"/>
          <w:rtl/>
        </w:rPr>
        <w:t xml:space="preserve"> תכנית לתיקון הפגיעה והנזק שנגרמו לנפגע העבירה והמתקבלת בהסכמת המשתתפים במפגש הגישור.</w:t>
      </w:r>
    </w:p>
    <w:p w14:paraId="5B6EDB32" w14:textId="77777777" w:rsidR="00BD6654" w:rsidRPr="002009BA" w:rsidRDefault="00BD6654" w:rsidP="00BD6654">
      <w:pPr>
        <w:keepLines/>
        <w:widowControl w:val="0"/>
        <w:spacing w:before="120" w:line="360" w:lineRule="auto"/>
        <w:rPr>
          <w:rFonts w:asciiTheme="minorBidi" w:hAnsiTheme="minorBidi" w:cstheme="minorBidi"/>
          <w:sz w:val="24"/>
          <w:szCs w:val="24"/>
          <w:rtl/>
        </w:rPr>
      </w:pPr>
      <w:r w:rsidRPr="002009BA">
        <w:rPr>
          <w:rFonts w:asciiTheme="minorBidi" w:hAnsiTheme="minorBidi" w:cstheme="minorBidi"/>
          <w:b/>
          <w:bCs/>
          <w:sz w:val="24"/>
          <w:szCs w:val="24"/>
          <w:rtl/>
        </w:rPr>
        <w:t>קטין</w:t>
      </w:r>
      <w:r w:rsidRPr="002009BA">
        <w:rPr>
          <w:rFonts w:asciiTheme="minorBidi" w:hAnsiTheme="minorBidi" w:cstheme="minorBidi"/>
          <w:sz w:val="24"/>
          <w:szCs w:val="24"/>
          <w:rtl/>
        </w:rPr>
        <w:t xml:space="preserve"> - לעניין נוהל זה - מי שבעת ביצוע העבירה מלאו לו 12 שנים אך לא מלאו לו 18 שנים. </w:t>
      </w:r>
      <w:r w:rsidRPr="002009BA">
        <w:rPr>
          <w:rFonts w:asciiTheme="minorBidi" w:hAnsiTheme="minorBidi" w:cstheme="minorBidi"/>
          <w:b/>
          <w:bCs/>
          <w:sz w:val="24"/>
          <w:szCs w:val="24"/>
          <w:rtl/>
        </w:rPr>
        <w:br/>
        <w:t xml:space="preserve">קצין מבחן </w:t>
      </w:r>
      <w:r w:rsidRPr="002009BA">
        <w:rPr>
          <w:rFonts w:asciiTheme="minorBidi" w:hAnsiTheme="minorBidi" w:cstheme="minorBidi"/>
          <w:sz w:val="24"/>
          <w:szCs w:val="24"/>
          <w:rtl/>
        </w:rPr>
        <w:t>- כהגדרתו בפקודת המבחן (להלן: קצין מבחן).</w:t>
      </w:r>
    </w:p>
    <w:p w14:paraId="46DBEC06" w14:textId="77777777" w:rsidR="00BD6654" w:rsidRPr="002009BA" w:rsidRDefault="00BD6654" w:rsidP="00BD6654">
      <w:pPr>
        <w:keepLines/>
        <w:widowControl w:val="0"/>
        <w:spacing w:before="120" w:line="360" w:lineRule="auto"/>
        <w:rPr>
          <w:rFonts w:asciiTheme="minorBidi" w:hAnsiTheme="minorBidi" w:cstheme="minorBidi"/>
          <w:sz w:val="24"/>
          <w:szCs w:val="24"/>
          <w:rtl/>
        </w:rPr>
      </w:pPr>
      <w:r w:rsidRPr="002009BA">
        <w:rPr>
          <w:rFonts w:asciiTheme="minorBidi" w:hAnsiTheme="minorBidi" w:cstheme="minorBidi"/>
          <w:b/>
          <w:bCs/>
          <w:sz w:val="24"/>
          <w:szCs w:val="24"/>
          <w:rtl/>
        </w:rPr>
        <w:t xml:space="preserve">קצין מוסמך </w:t>
      </w:r>
      <w:r w:rsidRPr="002009BA">
        <w:rPr>
          <w:rFonts w:asciiTheme="minorBidi" w:hAnsiTheme="minorBidi" w:cstheme="minorBidi"/>
          <w:sz w:val="24"/>
          <w:szCs w:val="24"/>
          <w:rtl/>
        </w:rPr>
        <w:t>- קצין הנוער בתחנת המשטרה, ובהעדרו -  הקצין הממונה על החקירות בתחנת המשטרה.</w:t>
      </w:r>
    </w:p>
    <w:p w14:paraId="7DFA7A5E" w14:textId="77777777" w:rsidR="00BD6654" w:rsidRPr="002009BA" w:rsidRDefault="00BD6654" w:rsidP="00BD6654">
      <w:pPr>
        <w:keepLines/>
        <w:widowControl w:val="0"/>
        <w:spacing w:before="120" w:line="360" w:lineRule="auto"/>
        <w:rPr>
          <w:rFonts w:asciiTheme="minorBidi" w:hAnsiTheme="minorBidi" w:cstheme="minorBidi"/>
          <w:sz w:val="24"/>
          <w:szCs w:val="24"/>
          <w:rtl/>
        </w:rPr>
      </w:pPr>
      <w:r w:rsidRPr="002009BA">
        <w:rPr>
          <w:rFonts w:asciiTheme="minorBidi" w:hAnsiTheme="minorBidi" w:cstheme="minorBidi"/>
          <w:b/>
          <w:bCs/>
          <w:sz w:val="24"/>
          <w:szCs w:val="24"/>
          <w:rtl/>
        </w:rPr>
        <w:t>קצין מוסמך ארצי</w:t>
      </w:r>
      <w:r w:rsidRPr="002009BA">
        <w:rPr>
          <w:rFonts w:asciiTheme="minorBidi" w:hAnsiTheme="minorBidi" w:cstheme="minorBidi"/>
          <w:sz w:val="24"/>
          <w:szCs w:val="24"/>
          <w:rtl/>
        </w:rPr>
        <w:t xml:space="preserve"> – קצין נוער מוסמך ארצי של מחלקת הנוער במטה הארצי של המשטרה.</w:t>
      </w:r>
      <w:r w:rsidRPr="002009BA">
        <w:rPr>
          <w:rFonts w:asciiTheme="minorBidi" w:hAnsiTheme="minorBidi" w:cstheme="minorBidi"/>
          <w:sz w:val="24"/>
          <w:szCs w:val="24"/>
          <w:rtl/>
        </w:rPr>
        <w:br/>
      </w:r>
      <w:r w:rsidRPr="002009BA">
        <w:rPr>
          <w:rFonts w:asciiTheme="minorBidi" w:hAnsiTheme="minorBidi" w:cstheme="minorBidi"/>
          <w:b/>
          <w:bCs/>
          <w:sz w:val="24"/>
          <w:szCs w:val="24"/>
          <w:rtl/>
        </w:rPr>
        <w:t>קצין מוסמך מחוזי</w:t>
      </w:r>
      <w:r w:rsidRPr="002009BA">
        <w:rPr>
          <w:rFonts w:asciiTheme="minorBidi" w:hAnsiTheme="minorBidi" w:cstheme="minorBidi"/>
          <w:sz w:val="24"/>
          <w:szCs w:val="24"/>
          <w:rtl/>
        </w:rPr>
        <w:t xml:space="preserve"> – קצין נוער מוסמך מחוזי במשטרה.</w:t>
      </w:r>
    </w:p>
    <w:p w14:paraId="0D356056" w14:textId="77777777" w:rsidR="00BD6654" w:rsidRPr="002009BA" w:rsidRDefault="00BD6654" w:rsidP="00BD6654">
      <w:pPr>
        <w:keepLines/>
        <w:widowControl w:val="0"/>
        <w:spacing w:before="120" w:line="360" w:lineRule="auto"/>
        <w:rPr>
          <w:rFonts w:asciiTheme="minorBidi" w:hAnsiTheme="minorBidi" w:cstheme="minorBidi"/>
          <w:sz w:val="24"/>
          <w:szCs w:val="24"/>
          <w:rtl/>
        </w:rPr>
      </w:pPr>
    </w:p>
    <w:p w14:paraId="53BD8434" w14:textId="77777777" w:rsidR="00BD6654" w:rsidRPr="002009BA" w:rsidRDefault="00BD6654" w:rsidP="00547092">
      <w:pPr>
        <w:pStyle w:val="a"/>
        <w:numPr>
          <w:ilvl w:val="2"/>
          <w:numId w:val="40"/>
        </w:numPr>
        <w:tabs>
          <w:tab w:val="clear" w:pos="964"/>
          <w:tab w:val="num" w:pos="284"/>
        </w:tabs>
        <w:ind w:left="992" w:hanging="1134"/>
      </w:pPr>
      <w:r w:rsidRPr="002009BA">
        <w:rPr>
          <w:rtl/>
        </w:rPr>
        <w:t>תנאים מצטברים להפניית קטין לגישור</w:t>
      </w:r>
    </w:p>
    <w:p w14:paraId="2885AB3D" w14:textId="77777777" w:rsidR="00BD6654" w:rsidRPr="002009BA" w:rsidRDefault="00BD6654" w:rsidP="00BD6654">
      <w:pPr>
        <w:keepLines/>
        <w:widowControl w:val="0"/>
        <w:spacing w:before="120" w:line="360" w:lineRule="auto"/>
        <w:ind w:firstLine="360"/>
        <w:rPr>
          <w:rFonts w:asciiTheme="minorBidi" w:hAnsiTheme="minorBidi" w:cstheme="minorBidi"/>
          <w:sz w:val="24"/>
          <w:szCs w:val="24"/>
        </w:rPr>
      </w:pPr>
      <w:r w:rsidRPr="002009BA">
        <w:rPr>
          <w:rFonts w:asciiTheme="minorBidi" w:hAnsiTheme="minorBidi" w:cstheme="minorBidi"/>
          <w:sz w:val="24"/>
          <w:szCs w:val="24"/>
          <w:rtl/>
        </w:rPr>
        <w:t>לא יופנה קטין  לבחינת התאמתו להליך גישור אלא אם כן התקיימו כל אלה:</w:t>
      </w:r>
    </w:p>
    <w:p w14:paraId="2B070FAA" w14:textId="77777777" w:rsidR="00BD6654" w:rsidRPr="002009BA" w:rsidRDefault="00BD6654" w:rsidP="00BD6654">
      <w:pPr>
        <w:keepLines/>
        <w:widowControl w:val="0"/>
        <w:numPr>
          <w:ilvl w:val="1"/>
          <w:numId w:val="4"/>
        </w:numPr>
        <w:spacing w:line="360" w:lineRule="auto"/>
        <w:rPr>
          <w:rFonts w:asciiTheme="minorBidi" w:hAnsiTheme="minorBidi" w:cstheme="minorBidi"/>
          <w:sz w:val="24"/>
          <w:szCs w:val="24"/>
        </w:rPr>
      </w:pPr>
      <w:r w:rsidRPr="002009BA">
        <w:rPr>
          <w:rFonts w:asciiTheme="minorBidi" w:hAnsiTheme="minorBidi" w:cstheme="minorBidi"/>
          <w:sz w:val="24"/>
          <w:szCs w:val="24"/>
          <w:rtl/>
        </w:rPr>
        <w:t>הקטין קיבל אחריות למעשה הפלילי במשטרה.</w:t>
      </w:r>
    </w:p>
    <w:p w14:paraId="48F0B1B1" w14:textId="77777777" w:rsidR="00BD6654" w:rsidRPr="002009BA" w:rsidRDefault="00BD6654" w:rsidP="00BD6654">
      <w:pPr>
        <w:keepLines/>
        <w:widowControl w:val="0"/>
        <w:numPr>
          <w:ilvl w:val="1"/>
          <w:numId w:val="4"/>
        </w:numPr>
        <w:spacing w:line="360" w:lineRule="auto"/>
        <w:rPr>
          <w:rFonts w:asciiTheme="minorBidi" w:hAnsiTheme="minorBidi" w:cstheme="minorBidi"/>
          <w:b/>
          <w:bCs/>
          <w:sz w:val="24"/>
          <w:szCs w:val="24"/>
        </w:rPr>
      </w:pPr>
      <w:r w:rsidRPr="002009BA">
        <w:rPr>
          <w:rFonts w:asciiTheme="minorBidi" w:hAnsiTheme="minorBidi" w:cstheme="minorBidi"/>
          <w:sz w:val="24"/>
          <w:szCs w:val="24"/>
          <w:rtl/>
        </w:rPr>
        <w:t>מדובר בתיקי פ"א מסוג עוון או פשע  או ט"מ פשע, למעט סוגי העבירות כמפורט להלן:</w:t>
      </w:r>
    </w:p>
    <w:p w14:paraId="54DDB156" w14:textId="77777777" w:rsidR="00BD6654" w:rsidRPr="002009BA" w:rsidRDefault="00BD6654" w:rsidP="00BD6654">
      <w:pPr>
        <w:keepLines/>
        <w:widowControl w:val="0"/>
        <w:numPr>
          <w:ilvl w:val="2"/>
          <w:numId w:val="4"/>
        </w:numPr>
        <w:spacing w:line="360" w:lineRule="auto"/>
        <w:rPr>
          <w:rFonts w:asciiTheme="minorBidi" w:hAnsiTheme="minorBidi" w:cstheme="minorBidi"/>
          <w:sz w:val="24"/>
          <w:szCs w:val="24"/>
        </w:rPr>
      </w:pPr>
      <w:r w:rsidRPr="002009BA">
        <w:rPr>
          <w:rFonts w:asciiTheme="minorBidi" w:hAnsiTheme="minorBidi" w:cstheme="minorBidi"/>
          <w:sz w:val="24"/>
          <w:szCs w:val="24"/>
          <w:rtl/>
        </w:rPr>
        <w:t>עבירות המתה;</w:t>
      </w:r>
    </w:p>
    <w:p w14:paraId="57E90882" w14:textId="77777777" w:rsidR="00BD6654" w:rsidRPr="002009BA" w:rsidRDefault="00BD6654" w:rsidP="00BD6654">
      <w:pPr>
        <w:keepLines/>
        <w:widowControl w:val="0"/>
        <w:numPr>
          <w:ilvl w:val="2"/>
          <w:numId w:val="4"/>
        </w:numPr>
        <w:spacing w:line="360" w:lineRule="auto"/>
        <w:rPr>
          <w:rFonts w:asciiTheme="minorBidi" w:hAnsiTheme="minorBidi" w:cstheme="minorBidi"/>
          <w:sz w:val="24"/>
          <w:szCs w:val="24"/>
        </w:rPr>
      </w:pPr>
      <w:r w:rsidRPr="002009BA">
        <w:rPr>
          <w:rFonts w:asciiTheme="minorBidi" w:hAnsiTheme="minorBidi" w:cstheme="minorBidi"/>
          <w:sz w:val="24"/>
          <w:szCs w:val="24"/>
          <w:rtl/>
        </w:rPr>
        <w:t>עבירות מין;</w:t>
      </w:r>
    </w:p>
    <w:p w14:paraId="21F83C05" w14:textId="77777777" w:rsidR="00BD6654" w:rsidRPr="002009BA" w:rsidRDefault="00BD6654" w:rsidP="00BD6654">
      <w:pPr>
        <w:keepLines/>
        <w:widowControl w:val="0"/>
        <w:numPr>
          <w:ilvl w:val="2"/>
          <w:numId w:val="4"/>
        </w:numPr>
        <w:spacing w:line="360" w:lineRule="auto"/>
        <w:rPr>
          <w:rFonts w:asciiTheme="minorBidi" w:hAnsiTheme="minorBidi" w:cstheme="minorBidi"/>
          <w:sz w:val="24"/>
          <w:szCs w:val="24"/>
        </w:rPr>
      </w:pPr>
      <w:r w:rsidRPr="002009BA">
        <w:rPr>
          <w:rFonts w:asciiTheme="minorBidi" w:hAnsiTheme="minorBidi" w:cstheme="minorBidi"/>
          <w:sz w:val="24"/>
          <w:szCs w:val="24"/>
          <w:rtl/>
        </w:rPr>
        <w:t>עבירות סמים;</w:t>
      </w:r>
    </w:p>
    <w:p w14:paraId="4B2348A8" w14:textId="77777777" w:rsidR="00BD6654" w:rsidRPr="002009BA" w:rsidRDefault="00BD6654" w:rsidP="00BD6654">
      <w:pPr>
        <w:keepLines/>
        <w:widowControl w:val="0"/>
        <w:numPr>
          <w:ilvl w:val="2"/>
          <w:numId w:val="4"/>
        </w:numPr>
        <w:spacing w:line="360" w:lineRule="auto"/>
        <w:rPr>
          <w:rFonts w:asciiTheme="minorBidi" w:hAnsiTheme="minorBidi" w:cstheme="minorBidi"/>
          <w:sz w:val="24"/>
          <w:szCs w:val="24"/>
        </w:rPr>
      </w:pPr>
      <w:r w:rsidRPr="002009BA">
        <w:rPr>
          <w:rFonts w:asciiTheme="minorBidi" w:hAnsiTheme="minorBidi" w:cstheme="minorBidi"/>
          <w:sz w:val="24"/>
          <w:szCs w:val="24"/>
          <w:rtl/>
        </w:rPr>
        <w:t>עבירות מתחום האלימות במשפחה.</w:t>
      </w:r>
    </w:p>
    <w:p w14:paraId="23A741C1" w14:textId="77777777" w:rsidR="00BD6654" w:rsidRPr="002009BA" w:rsidRDefault="00BD6654" w:rsidP="0098136D">
      <w:pPr>
        <w:keepLines/>
        <w:widowControl w:val="0"/>
        <w:numPr>
          <w:ilvl w:val="2"/>
          <w:numId w:val="4"/>
        </w:numPr>
        <w:spacing w:line="360" w:lineRule="auto"/>
        <w:rPr>
          <w:rFonts w:asciiTheme="minorBidi" w:hAnsiTheme="minorBidi" w:cstheme="minorBidi"/>
          <w:sz w:val="24"/>
          <w:szCs w:val="24"/>
        </w:rPr>
      </w:pPr>
      <w:r w:rsidRPr="002009BA">
        <w:rPr>
          <w:rFonts w:asciiTheme="minorBidi" w:hAnsiTheme="minorBidi" w:cstheme="minorBidi"/>
          <w:sz w:val="24"/>
          <w:szCs w:val="24"/>
          <w:rtl/>
        </w:rPr>
        <w:t xml:space="preserve">עבירות אלימות חמורות, אלא אם  כן ניתן לכך אישור </w:t>
      </w:r>
      <w:r w:rsidR="00666D49">
        <w:rPr>
          <w:rFonts w:asciiTheme="minorBidi" w:hAnsiTheme="minorBidi" w:cstheme="minorBidi"/>
          <w:sz w:val="24"/>
          <w:szCs w:val="24"/>
          <w:rtl/>
        </w:rPr>
        <w:t>ע"י קצין הנוער המחוזי או המרחבי</w:t>
      </w:r>
      <w:r w:rsidR="00666D49">
        <w:rPr>
          <w:rFonts w:asciiTheme="minorBidi" w:hAnsiTheme="minorBidi" w:cstheme="minorBidi" w:hint="cs"/>
          <w:sz w:val="24"/>
          <w:szCs w:val="24"/>
          <w:rtl/>
        </w:rPr>
        <w:t>.</w:t>
      </w:r>
      <w:r w:rsidRPr="002009BA">
        <w:rPr>
          <w:rFonts w:asciiTheme="minorBidi" w:hAnsiTheme="minorBidi" w:cstheme="minorBidi"/>
          <w:sz w:val="24"/>
          <w:szCs w:val="24"/>
          <w:rtl/>
        </w:rPr>
        <w:t xml:space="preserve"> </w:t>
      </w:r>
    </w:p>
    <w:p w14:paraId="62925217" w14:textId="77777777" w:rsidR="00BD6654" w:rsidRPr="002009BA" w:rsidRDefault="00BD6654" w:rsidP="00BD6654">
      <w:pPr>
        <w:keepLines/>
        <w:widowControl w:val="0"/>
        <w:numPr>
          <w:ilvl w:val="1"/>
          <w:numId w:val="4"/>
        </w:numPr>
        <w:spacing w:line="360" w:lineRule="auto"/>
        <w:rPr>
          <w:rFonts w:asciiTheme="minorBidi" w:hAnsiTheme="minorBidi" w:cstheme="minorBidi"/>
          <w:sz w:val="24"/>
          <w:szCs w:val="24"/>
        </w:rPr>
      </w:pPr>
      <w:r w:rsidRPr="002009BA">
        <w:rPr>
          <w:rFonts w:asciiTheme="minorBidi" w:hAnsiTheme="minorBidi" w:cstheme="minorBidi"/>
          <w:sz w:val="24"/>
          <w:szCs w:val="24"/>
          <w:rtl/>
        </w:rPr>
        <w:t>אין לחובתו של הקטין מאסר על תנאי בר - הפעלה או אישר הקצין המוסמך את הפנייתו חרף זאת.</w:t>
      </w:r>
    </w:p>
    <w:p w14:paraId="2264396A" w14:textId="77777777" w:rsidR="00BD6654" w:rsidRPr="002009BA" w:rsidRDefault="00BD6654" w:rsidP="00BD6654">
      <w:pPr>
        <w:keepLines/>
        <w:widowControl w:val="0"/>
        <w:numPr>
          <w:ilvl w:val="1"/>
          <w:numId w:val="4"/>
        </w:numPr>
        <w:spacing w:line="360" w:lineRule="auto"/>
        <w:rPr>
          <w:rFonts w:asciiTheme="minorBidi" w:hAnsiTheme="minorBidi" w:cstheme="minorBidi"/>
          <w:sz w:val="24"/>
          <w:szCs w:val="24"/>
          <w:rtl/>
        </w:rPr>
      </w:pPr>
      <w:r w:rsidRPr="002009BA">
        <w:rPr>
          <w:rFonts w:asciiTheme="minorBidi" w:hAnsiTheme="minorBidi" w:cstheme="minorBidi"/>
          <w:sz w:val="24"/>
          <w:szCs w:val="24"/>
          <w:rtl/>
        </w:rPr>
        <w:t>לקטין אין תיקי משטרה פתוחים נוספים שהוא מעורב בהם כחשוד בביצוע העבירה, אלא אם כן מוצדק להפנותו להליך גישור חרף קיום תיקים פתוחים, מנימוקים מיוחדים שירשמו.</w:t>
      </w:r>
    </w:p>
    <w:p w14:paraId="79FB510D" w14:textId="77777777" w:rsidR="00901508" w:rsidRDefault="00BD6654" w:rsidP="00666D49">
      <w:pPr>
        <w:pStyle w:val="ListParagraph"/>
        <w:keepLines/>
        <w:widowControl w:val="0"/>
        <w:numPr>
          <w:ilvl w:val="1"/>
          <w:numId w:val="4"/>
        </w:numPr>
        <w:spacing w:line="360" w:lineRule="auto"/>
        <w:contextualSpacing w:val="0"/>
        <w:rPr>
          <w:rFonts w:asciiTheme="minorBidi" w:hAnsiTheme="minorBidi" w:cstheme="minorBidi"/>
          <w:sz w:val="24"/>
          <w:szCs w:val="24"/>
        </w:rPr>
      </w:pPr>
      <w:r w:rsidRPr="00901508">
        <w:rPr>
          <w:rFonts w:asciiTheme="minorBidi" w:hAnsiTheme="minorBidi" w:cstheme="minorBidi"/>
          <w:sz w:val="24"/>
          <w:szCs w:val="24"/>
          <w:rtl/>
        </w:rPr>
        <w:t>ביצע הקטין את העבירה, בטרם מלאו לו 18 שנים, ובעת ההפניה מלאו לו 18 שנים אך</w:t>
      </w:r>
      <w:r w:rsidR="00666D49" w:rsidRPr="00901508">
        <w:rPr>
          <w:rFonts w:asciiTheme="minorBidi" w:hAnsiTheme="minorBidi" w:cstheme="minorBidi" w:hint="cs"/>
          <w:sz w:val="24"/>
          <w:szCs w:val="24"/>
          <w:rtl/>
        </w:rPr>
        <w:t xml:space="preserve"> </w:t>
      </w:r>
      <w:r w:rsidRPr="00901508">
        <w:rPr>
          <w:rFonts w:asciiTheme="minorBidi" w:hAnsiTheme="minorBidi" w:cstheme="minorBidi"/>
          <w:sz w:val="24"/>
          <w:szCs w:val="24"/>
          <w:rtl/>
        </w:rPr>
        <w:t>טרם מלאו לו 18.8  הפנייתו להליך תותנה באישור שניתן לכך ע"י קצין הנוער המחוזי או המרחבי.</w:t>
      </w:r>
    </w:p>
    <w:p w14:paraId="39614CBE" w14:textId="77777777" w:rsidR="00901508" w:rsidRDefault="00BD6654" w:rsidP="00901508">
      <w:pPr>
        <w:pStyle w:val="ListParagraph"/>
        <w:keepLines/>
        <w:widowControl w:val="0"/>
        <w:numPr>
          <w:ilvl w:val="1"/>
          <w:numId w:val="4"/>
        </w:numPr>
        <w:spacing w:line="360" w:lineRule="auto"/>
        <w:contextualSpacing w:val="0"/>
        <w:rPr>
          <w:rFonts w:asciiTheme="minorBidi" w:hAnsiTheme="minorBidi" w:cstheme="minorBidi"/>
          <w:sz w:val="24"/>
          <w:szCs w:val="24"/>
        </w:rPr>
      </w:pPr>
      <w:r w:rsidRPr="00901508">
        <w:rPr>
          <w:rFonts w:asciiTheme="minorBidi" w:hAnsiTheme="minorBidi" w:cstheme="minorBidi"/>
          <w:sz w:val="24"/>
          <w:szCs w:val="24"/>
          <w:rtl/>
        </w:rPr>
        <w:t>ההפניה עומדת בלוחות הזמנים כפי שנקבעו בנהלי ההפעלה שבין המשטרה ושירות המבחן.</w:t>
      </w:r>
    </w:p>
    <w:p w14:paraId="64C9F9F3" w14:textId="77777777" w:rsidR="00901508" w:rsidRDefault="00BD6654" w:rsidP="00901508">
      <w:pPr>
        <w:pStyle w:val="ListParagraph"/>
        <w:keepLines/>
        <w:widowControl w:val="0"/>
        <w:numPr>
          <w:ilvl w:val="1"/>
          <w:numId w:val="4"/>
        </w:numPr>
        <w:spacing w:line="360" w:lineRule="auto"/>
        <w:contextualSpacing w:val="0"/>
        <w:rPr>
          <w:rFonts w:asciiTheme="minorBidi" w:hAnsiTheme="minorBidi" w:cstheme="minorBidi"/>
          <w:sz w:val="24"/>
          <w:szCs w:val="24"/>
        </w:rPr>
      </w:pPr>
      <w:r w:rsidRPr="00901508">
        <w:rPr>
          <w:rFonts w:asciiTheme="minorBidi" w:hAnsiTheme="minorBidi" w:cstheme="minorBidi"/>
          <w:sz w:val="24"/>
          <w:szCs w:val="24"/>
          <w:rtl/>
        </w:rPr>
        <w:t>החקירה הסתיימה.</w:t>
      </w:r>
    </w:p>
    <w:p w14:paraId="3386D2D1" w14:textId="77777777" w:rsidR="00901508" w:rsidRDefault="00BD6654" w:rsidP="00901508">
      <w:pPr>
        <w:pStyle w:val="ListParagraph"/>
        <w:keepLines/>
        <w:widowControl w:val="0"/>
        <w:numPr>
          <w:ilvl w:val="1"/>
          <w:numId w:val="4"/>
        </w:numPr>
        <w:spacing w:line="360" w:lineRule="auto"/>
        <w:contextualSpacing w:val="0"/>
        <w:rPr>
          <w:rFonts w:asciiTheme="minorBidi" w:hAnsiTheme="minorBidi" w:cstheme="minorBidi"/>
          <w:sz w:val="24"/>
          <w:szCs w:val="24"/>
        </w:rPr>
      </w:pPr>
      <w:r w:rsidRPr="00901508">
        <w:rPr>
          <w:rFonts w:asciiTheme="minorBidi" w:hAnsiTheme="minorBidi" w:cstheme="minorBidi"/>
          <w:sz w:val="24"/>
          <w:szCs w:val="24"/>
          <w:rtl/>
        </w:rPr>
        <w:lastRenderedPageBreak/>
        <w:t xml:space="preserve">מדובר בתיק שככלל, היה מוגש בו כתב-אישום בגין העבירות המיוחסות לו או בתיק שהוא ט"מ פשע. </w:t>
      </w:r>
    </w:p>
    <w:p w14:paraId="56527936" w14:textId="77777777" w:rsidR="00901508" w:rsidRDefault="00BD6654" w:rsidP="00901508">
      <w:pPr>
        <w:pStyle w:val="ListParagraph"/>
        <w:keepLines/>
        <w:widowControl w:val="0"/>
        <w:numPr>
          <w:ilvl w:val="1"/>
          <w:numId w:val="4"/>
        </w:numPr>
        <w:spacing w:line="360" w:lineRule="auto"/>
        <w:contextualSpacing w:val="0"/>
        <w:rPr>
          <w:rFonts w:asciiTheme="minorBidi" w:hAnsiTheme="minorBidi" w:cstheme="minorBidi"/>
          <w:sz w:val="24"/>
          <w:szCs w:val="24"/>
        </w:rPr>
      </w:pPr>
      <w:r w:rsidRPr="00901508">
        <w:rPr>
          <w:rFonts w:asciiTheme="minorBidi" w:hAnsiTheme="minorBidi" w:cstheme="minorBidi"/>
          <w:sz w:val="24"/>
          <w:szCs w:val="24"/>
          <w:rtl/>
          <w:lang w:eastAsia="he-IL"/>
        </w:rPr>
        <w:t>הפניה להליך גישור תעשה כאשר קצין המבחן מעריך כי הקטין הפוגע איננו זקוק לתוכנית שיקום וההליך יתמקד בתיקון הפגיעה והנזק שנגרמו לנפגע העבירה.</w:t>
      </w:r>
    </w:p>
    <w:p w14:paraId="3500EBED" w14:textId="77777777" w:rsidR="00901508" w:rsidRDefault="00BD6654" w:rsidP="00901508">
      <w:pPr>
        <w:pStyle w:val="ListParagraph"/>
        <w:keepLines/>
        <w:widowControl w:val="0"/>
        <w:numPr>
          <w:ilvl w:val="1"/>
          <w:numId w:val="4"/>
        </w:numPr>
        <w:spacing w:line="360" w:lineRule="auto"/>
        <w:contextualSpacing w:val="0"/>
        <w:rPr>
          <w:rFonts w:asciiTheme="minorBidi" w:hAnsiTheme="minorBidi" w:cstheme="minorBidi"/>
          <w:sz w:val="24"/>
          <w:szCs w:val="24"/>
        </w:rPr>
      </w:pPr>
      <w:r w:rsidRPr="00901508">
        <w:rPr>
          <w:rFonts w:asciiTheme="minorBidi" w:hAnsiTheme="minorBidi" w:cstheme="minorBidi"/>
          <w:sz w:val="24"/>
          <w:szCs w:val="24"/>
          <w:rtl/>
        </w:rPr>
        <w:t>לא יופנה קטין להליך גישור , אלא אם כן נתן את הסכמתו (בהתאם  לסע' 4 ) להלן,  ונפגע   העבירה נתן את הסכמתו  (בהתאם לסעיף 5 ) להלן.</w:t>
      </w:r>
    </w:p>
    <w:p w14:paraId="7F67BEBB" w14:textId="77777777" w:rsidR="00901508" w:rsidRDefault="00BD6654" w:rsidP="00901508">
      <w:pPr>
        <w:pStyle w:val="ListParagraph"/>
        <w:keepLines/>
        <w:widowControl w:val="0"/>
        <w:numPr>
          <w:ilvl w:val="1"/>
          <w:numId w:val="4"/>
        </w:numPr>
        <w:spacing w:line="360" w:lineRule="auto"/>
        <w:contextualSpacing w:val="0"/>
        <w:rPr>
          <w:rFonts w:asciiTheme="minorBidi" w:hAnsiTheme="minorBidi" w:cstheme="minorBidi"/>
          <w:sz w:val="24"/>
          <w:szCs w:val="24"/>
        </w:rPr>
      </w:pPr>
      <w:r w:rsidRPr="00901508">
        <w:rPr>
          <w:rFonts w:asciiTheme="minorBidi" w:hAnsiTheme="minorBidi" w:cstheme="minorBidi"/>
          <w:sz w:val="24"/>
          <w:szCs w:val="24"/>
          <w:rtl/>
        </w:rPr>
        <w:t>במקרה בו אין נפגע ישיר, יופנה הקטין להליך, בכפוף לאישור מחלקת נוער במשטרה ובאישור המפקחת הארצית.</w:t>
      </w:r>
    </w:p>
    <w:p w14:paraId="4A0D11C1" w14:textId="77777777" w:rsidR="00BD6654" w:rsidRPr="00901508" w:rsidRDefault="00BD6654" w:rsidP="00901508">
      <w:pPr>
        <w:pStyle w:val="ListParagraph"/>
        <w:keepLines/>
        <w:widowControl w:val="0"/>
        <w:numPr>
          <w:ilvl w:val="1"/>
          <w:numId w:val="4"/>
        </w:numPr>
        <w:spacing w:line="360" w:lineRule="auto"/>
        <w:contextualSpacing w:val="0"/>
        <w:rPr>
          <w:rFonts w:asciiTheme="minorBidi" w:hAnsiTheme="minorBidi" w:cstheme="minorBidi"/>
          <w:sz w:val="24"/>
          <w:szCs w:val="24"/>
        </w:rPr>
      </w:pPr>
      <w:r w:rsidRPr="00901508">
        <w:rPr>
          <w:rFonts w:asciiTheme="minorBidi" w:hAnsiTheme="minorBidi" w:cstheme="minorBidi"/>
          <w:sz w:val="24"/>
          <w:szCs w:val="24"/>
          <w:rtl/>
        </w:rPr>
        <w:t>קטין יופנה להליך גישור אם ביצע את העבירה ללא שותפים או באם ביצע את העבירה עם   שותפים, ונבחנה התאמת הליך הגישור, לגבי כולם, וכן התקבלה הסכמת הנפגע לגביהם.באם מתברר כי חלק מהשותפים לביצוע העבירה, אינם מתאימים להשתתפות בהליך הגישור אין בכך כדי למנוע את הפניית הקטינים הפוגעים המתאימים לכך, להליך הגישור.</w:t>
      </w:r>
    </w:p>
    <w:p w14:paraId="726F02D6" w14:textId="77777777" w:rsidR="00BD6654" w:rsidRPr="002009BA" w:rsidRDefault="00BD6654" w:rsidP="00BD6654">
      <w:pPr>
        <w:keepLines/>
        <w:widowControl w:val="0"/>
        <w:spacing w:line="360" w:lineRule="auto"/>
        <w:ind w:left="360"/>
        <w:rPr>
          <w:rFonts w:asciiTheme="minorBidi" w:hAnsiTheme="minorBidi" w:cstheme="minorBidi"/>
          <w:sz w:val="24"/>
          <w:szCs w:val="24"/>
          <w:rtl/>
        </w:rPr>
      </w:pPr>
    </w:p>
    <w:p w14:paraId="27CCB0E6" w14:textId="77777777" w:rsidR="00BD6654" w:rsidRPr="002009BA" w:rsidRDefault="00BD6654" w:rsidP="00BD6654">
      <w:pPr>
        <w:keepLines/>
        <w:widowControl w:val="0"/>
        <w:spacing w:line="360" w:lineRule="auto"/>
        <w:rPr>
          <w:rFonts w:asciiTheme="minorBidi" w:hAnsiTheme="minorBidi" w:cstheme="minorBidi"/>
          <w:sz w:val="24"/>
          <w:szCs w:val="24"/>
          <w:rtl/>
        </w:rPr>
      </w:pPr>
      <w:r w:rsidRPr="002009BA">
        <w:rPr>
          <w:rFonts w:asciiTheme="minorBidi" w:hAnsiTheme="minorBidi" w:cstheme="minorBidi"/>
          <w:sz w:val="24"/>
          <w:szCs w:val="24"/>
          <w:rtl/>
        </w:rPr>
        <w:t>בנוסף לאמור לעיל, רשאי פרקליט המדינה  לאחר שנועץ בוועדת ההיגוי, לקבוע מעת לעת סוגי עבירות, אשר לצורך שעה לא יופעלו לגביהם הליכים חלופיים. קבע פרקליט המדינה כאמור, לא יופנו קטינים אשר ביצעו עבירות כאמור, לבחינת התאמתם להליך גישור.</w:t>
      </w:r>
    </w:p>
    <w:p w14:paraId="72AB236B" w14:textId="77777777" w:rsidR="00BD6654" w:rsidRPr="002009BA" w:rsidRDefault="00BD6654" w:rsidP="00BD6654">
      <w:pPr>
        <w:keepLines/>
        <w:widowControl w:val="0"/>
        <w:spacing w:line="360" w:lineRule="auto"/>
        <w:rPr>
          <w:rFonts w:asciiTheme="minorBidi" w:hAnsiTheme="minorBidi" w:cstheme="minorBidi"/>
          <w:sz w:val="24"/>
          <w:szCs w:val="24"/>
        </w:rPr>
      </w:pPr>
    </w:p>
    <w:p w14:paraId="2A7AC518" w14:textId="77777777" w:rsidR="00BD6654" w:rsidRPr="002009BA" w:rsidRDefault="00BD6654" w:rsidP="00666D49">
      <w:pPr>
        <w:keepLines/>
        <w:widowControl w:val="0"/>
        <w:spacing w:line="360" w:lineRule="auto"/>
        <w:ind w:left="360"/>
        <w:rPr>
          <w:rFonts w:asciiTheme="minorBidi" w:hAnsiTheme="minorBidi" w:cstheme="minorBidi"/>
          <w:b/>
          <w:bCs/>
          <w:sz w:val="24"/>
          <w:szCs w:val="24"/>
          <w:rtl/>
        </w:rPr>
      </w:pPr>
      <w:r w:rsidRPr="002009BA">
        <w:rPr>
          <w:rFonts w:asciiTheme="minorBidi" w:hAnsiTheme="minorBidi" w:cstheme="minorBidi"/>
          <w:b/>
          <w:bCs/>
          <w:sz w:val="24"/>
          <w:szCs w:val="24"/>
          <w:rtl/>
        </w:rPr>
        <w:t>גם אם התמלאו התנאים כאמור לעיל, לקצין המוסמך ולקצין המבחן, שיקול דעת שלא להפנות את הקטין להליך, לרבות בהתחשב בנסיבות האירוע, עבר פלילי, תיקי משטרה פתוחים והנסיבות האישיות. הנימוקים יירשמו בתיק החקירה של הקטין.</w:t>
      </w:r>
    </w:p>
    <w:p w14:paraId="42E8020F" w14:textId="77777777" w:rsidR="00BD6654" w:rsidRPr="002009BA" w:rsidRDefault="00BD6654" w:rsidP="00666D49">
      <w:pPr>
        <w:keepLines/>
        <w:widowControl w:val="0"/>
        <w:spacing w:line="360" w:lineRule="auto"/>
        <w:ind w:left="360"/>
        <w:rPr>
          <w:rFonts w:asciiTheme="minorBidi" w:hAnsiTheme="minorBidi" w:cstheme="minorBidi"/>
          <w:b/>
          <w:bCs/>
          <w:sz w:val="24"/>
          <w:szCs w:val="24"/>
          <w:rtl/>
        </w:rPr>
      </w:pPr>
      <w:r w:rsidRPr="002009BA">
        <w:rPr>
          <w:rFonts w:asciiTheme="minorBidi" w:hAnsiTheme="minorBidi" w:cstheme="minorBidi"/>
          <w:b/>
          <w:bCs/>
          <w:sz w:val="24"/>
          <w:szCs w:val="24"/>
          <w:rtl/>
        </w:rPr>
        <w:t>כל בקשה להפניה חריגה, שלא על פי התנאים האמורים לעיל, תובא לאישור הקצין המוסמך הארצי או מי מטעמו, בתיאום ובאישור עם המפקחת הארצית.</w:t>
      </w:r>
    </w:p>
    <w:p w14:paraId="59A3D935" w14:textId="77777777" w:rsidR="00BD6654" w:rsidRPr="002009BA" w:rsidRDefault="00BD6654" w:rsidP="00901508">
      <w:pPr>
        <w:pStyle w:val="a"/>
        <w:numPr>
          <w:ilvl w:val="2"/>
          <w:numId w:val="40"/>
        </w:numPr>
        <w:tabs>
          <w:tab w:val="clear" w:pos="964"/>
          <w:tab w:val="num" w:pos="284"/>
        </w:tabs>
        <w:ind w:left="992" w:hanging="1134"/>
        <w:rPr>
          <w:rFonts w:asciiTheme="minorBidi" w:hAnsiTheme="minorBidi"/>
          <w:sz w:val="24"/>
        </w:rPr>
      </w:pPr>
      <w:r w:rsidRPr="00901508">
        <w:rPr>
          <w:rtl/>
        </w:rPr>
        <w:t xml:space="preserve">  השיקולים והתנאים בהפניית קטין להליך גישור: </w:t>
      </w:r>
    </w:p>
    <w:p w14:paraId="7DD0A556" w14:textId="77777777" w:rsidR="00BD6654" w:rsidRPr="002009BA" w:rsidRDefault="00BD6654" w:rsidP="00BD6654">
      <w:pPr>
        <w:pStyle w:val="ListParagraph"/>
        <w:numPr>
          <w:ilvl w:val="0"/>
          <w:numId w:val="34"/>
        </w:numPr>
        <w:spacing w:line="360" w:lineRule="auto"/>
        <w:contextualSpacing w:val="0"/>
        <w:rPr>
          <w:rFonts w:asciiTheme="minorBidi" w:hAnsiTheme="minorBidi" w:cstheme="minorBidi"/>
          <w:sz w:val="24"/>
          <w:szCs w:val="24"/>
        </w:rPr>
      </w:pPr>
      <w:r w:rsidRPr="002009BA">
        <w:rPr>
          <w:rFonts w:asciiTheme="minorBidi" w:hAnsiTheme="minorBidi" w:cstheme="minorBidi"/>
          <w:sz w:val="24"/>
          <w:szCs w:val="24"/>
          <w:rtl/>
        </w:rPr>
        <w:t>מצא</w:t>
      </w:r>
      <w:r w:rsidRPr="002009BA">
        <w:rPr>
          <w:rFonts w:asciiTheme="minorBidi" w:hAnsiTheme="minorBidi" w:cstheme="minorBidi"/>
          <w:b/>
          <w:bCs/>
          <w:sz w:val="24"/>
          <w:szCs w:val="24"/>
          <w:rtl/>
        </w:rPr>
        <w:t xml:space="preserve"> </w:t>
      </w:r>
      <w:r w:rsidRPr="002009BA">
        <w:rPr>
          <w:rFonts w:asciiTheme="minorBidi" w:hAnsiTheme="minorBidi" w:cstheme="minorBidi"/>
          <w:sz w:val="24"/>
          <w:szCs w:val="24"/>
          <w:rtl/>
        </w:rPr>
        <w:t xml:space="preserve">הקצין המוסמך כי הקטין עומד בתנאי הסף להפניה  להליכי צדק מאחה וכי אין מניעה להפנותו כאמור לעיל, ימליץ לשירות המבחן לנוער לבחון את התאמת הקטין להליכי  צדק מאחה תוך 12 שבועות מיום ביצוע העבירה. </w:t>
      </w:r>
    </w:p>
    <w:p w14:paraId="4863C156" w14:textId="77777777" w:rsidR="00BD6654" w:rsidRPr="002009BA" w:rsidRDefault="00BD6654" w:rsidP="00BD6654">
      <w:pPr>
        <w:pStyle w:val="ListParagraph"/>
        <w:numPr>
          <w:ilvl w:val="0"/>
          <w:numId w:val="34"/>
        </w:numPr>
        <w:spacing w:line="360" w:lineRule="auto"/>
        <w:contextualSpacing w:val="0"/>
        <w:rPr>
          <w:rFonts w:asciiTheme="minorBidi" w:hAnsiTheme="minorBidi" w:cstheme="minorBidi"/>
          <w:sz w:val="24"/>
          <w:szCs w:val="24"/>
        </w:rPr>
      </w:pPr>
      <w:r w:rsidRPr="002009BA">
        <w:rPr>
          <w:rFonts w:asciiTheme="minorBidi" w:hAnsiTheme="minorBidi" w:cstheme="minorBidi"/>
          <w:sz w:val="24"/>
          <w:szCs w:val="24"/>
          <w:rtl/>
        </w:rPr>
        <w:t>הקצין המוסמך לא יציע את הליכי הצדק המאחה ישירות לקטין או להוריו.</w:t>
      </w:r>
    </w:p>
    <w:p w14:paraId="35FCEC11" w14:textId="77777777" w:rsidR="00BD6654" w:rsidRPr="002009BA" w:rsidRDefault="00BD6654" w:rsidP="00BD6654">
      <w:pPr>
        <w:pStyle w:val="ListParagraph"/>
        <w:numPr>
          <w:ilvl w:val="0"/>
          <w:numId w:val="34"/>
        </w:numPr>
        <w:spacing w:line="360" w:lineRule="auto"/>
        <w:contextualSpacing w:val="0"/>
        <w:rPr>
          <w:rFonts w:asciiTheme="minorBidi" w:hAnsiTheme="minorBidi" w:cstheme="minorBidi"/>
          <w:sz w:val="24"/>
          <w:szCs w:val="24"/>
        </w:rPr>
      </w:pPr>
      <w:r w:rsidRPr="002009BA">
        <w:rPr>
          <w:rFonts w:asciiTheme="minorBidi" w:hAnsiTheme="minorBidi" w:cstheme="minorBidi"/>
          <w:sz w:val="24"/>
          <w:szCs w:val="24"/>
          <w:rtl/>
        </w:rPr>
        <w:t>קצין מבחן שקיבל הפניה כאמור מהקצין המוסמך, יקבל החלטה על פי החקירה הפסיכוסוציאלית ושיקולים מקצועיים, לאיזה מהמודלים של צדק מאחה  הוא יפנה את הקטין (גישור או קד"מ לנוער עובר חוק).  לאחר מכן, יעביר את תוצאות בדיקתו לקצין המוסמך. נתקבל אישור הקצין המוסמך, יהיה רשאי קצין המבחן להפנות את הקטין להליך כאמור.</w:t>
      </w:r>
    </w:p>
    <w:p w14:paraId="42F90A43" w14:textId="77777777" w:rsidR="00BD6654" w:rsidRPr="002009BA" w:rsidRDefault="00BD6654" w:rsidP="00BD6654">
      <w:pPr>
        <w:pStyle w:val="ListParagraph"/>
        <w:numPr>
          <w:ilvl w:val="0"/>
          <w:numId w:val="34"/>
        </w:numPr>
        <w:spacing w:line="360" w:lineRule="auto"/>
        <w:contextualSpacing w:val="0"/>
        <w:rPr>
          <w:rFonts w:asciiTheme="minorBidi" w:hAnsiTheme="minorBidi" w:cstheme="minorBidi"/>
          <w:sz w:val="24"/>
          <w:szCs w:val="24"/>
        </w:rPr>
      </w:pPr>
      <w:r w:rsidRPr="002009BA">
        <w:rPr>
          <w:rFonts w:asciiTheme="minorBidi" w:hAnsiTheme="minorBidi" w:cstheme="minorBidi"/>
          <w:sz w:val="24"/>
          <w:szCs w:val="24"/>
          <w:rtl/>
        </w:rPr>
        <w:lastRenderedPageBreak/>
        <w:t>במקרים בהם לא המליצה המשטרה לשירות המבחן לבחון את התאמת הקטין להליך  צדק מאחה וקצין מבחן מצא בין יתר שיקוליו כי הקטין עומד בתנאי ההפניה להליך הצדק המאחה ומתאים לו, יקבל את הסכמת המשטרה בכתב להפנייתו להליך.</w:t>
      </w:r>
    </w:p>
    <w:p w14:paraId="670B8E1F" w14:textId="77777777" w:rsidR="00BD6654" w:rsidRPr="002009BA" w:rsidRDefault="00BD6654" w:rsidP="00BD6654">
      <w:pPr>
        <w:spacing w:line="360" w:lineRule="auto"/>
        <w:rPr>
          <w:rFonts w:asciiTheme="minorBidi" w:hAnsiTheme="minorBidi" w:cstheme="minorBidi"/>
          <w:sz w:val="24"/>
          <w:szCs w:val="24"/>
        </w:rPr>
      </w:pPr>
    </w:p>
    <w:p w14:paraId="415816AD" w14:textId="77777777" w:rsidR="00BD6654" w:rsidRPr="002009BA" w:rsidRDefault="00BD6654" w:rsidP="00BD6654">
      <w:pPr>
        <w:pStyle w:val="ListParagraph"/>
        <w:numPr>
          <w:ilvl w:val="0"/>
          <w:numId w:val="34"/>
        </w:numPr>
        <w:spacing w:line="360" w:lineRule="auto"/>
        <w:contextualSpacing w:val="0"/>
        <w:rPr>
          <w:rFonts w:asciiTheme="minorBidi" w:hAnsiTheme="minorBidi" w:cstheme="minorBidi"/>
          <w:sz w:val="24"/>
          <w:szCs w:val="24"/>
        </w:rPr>
      </w:pPr>
      <w:r w:rsidRPr="002009BA">
        <w:rPr>
          <w:rFonts w:asciiTheme="minorBidi" w:hAnsiTheme="minorBidi" w:cstheme="minorBidi"/>
          <w:sz w:val="24"/>
          <w:szCs w:val="24"/>
          <w:rtl/>
        </w:rPr>
        <w:t>קצין המבחן ייפגש עם הקטין והוריו ויערוך להם חקירה פסיכוסוציאלית, לפי נהלי שירות המבחן לנוער. במסגרת החקירה יבדוק קצין המבחן אם הקטין ומשפחתו מתאימים להליך הגישור, ובין היתר, יוודא כי הקטין אכן מקבל אחריות למעשה הפלילי, מבין את ההשלכות של האירוע לגבי הנפגע והקהילה ומוכן לפעול לתיקון כלפיהם.</w:t>
      </w:r>
    </w:p>
    <w:p w14:paraId="6B6AB566" w14:textId="77777777" w:rsidR="00BD6654" w:rsidRPr="002009BA" w:rsidRDefault="00BD6654" w:rsidP="00BD6654">
      <w:pPr>
        <w:pStyle w:val="ListParagraph"/>
        <w:numPr>
          <w:ilvl w:val="0"/>
          <w:numId w:val="34"/>
        </w:numPr>
        <w:spacing w:line="360" w:lineRule="auto"/>
        <w:contextualSpacing w:val="0"/>
        <w:rPr>
          <w:rFonts w:asciiTheme="minorBidi" w:hAnsiTheme="minorBidi" w:cstheme="minorBidi"/>
          <w:sz w:val="24"/>
          <w:szCs w:val="24"/>
        </w:rPr>
      </w:pPr>
      <w:r w:rsidRPr="002009BA">
        <w:rPr>
          <w:rFonts w:asciiTheme="minorBidi" w:hAnsiTheme="minorBidi" w:cstheme="minorBidi"/>
          <w:sz w:val="24"/>
          <w:szCs w:val="24"/>
          <w:rtl/>
        </w:rPr>
        <w:t>מצא קצין המבחן כי ניתן להפנות את הקטין להליך גישור בהתאם לשיקול דעתו ובהתאם לשיקולים ולתנאים כאמור לעיל, יציע לקטין ולהוריו להשתתף בהליך הגישור ויסביר להם את מטרת ההליך, תנאיו, מהלכו, הצורך בקבלת הסכמת נפגע העבירה וכן את הצורך להעביר את פרטיהם האישיים וכן פרטים נוספים על העבירה והחקירה, למגשר.</w:t>
      </w:r>
    </w:p>
    <w:p w14:paraId="77BDFFFD" w14:textId="77777777" w:rsidR="00BD6654" w:rsidRPr="002009BA" w:rsidRDefault="00BD6654" w:rsidP="00BD6654">
      <w:pPr>
        <w:pStyle w:val="ListParagraph"/>
        <w:numPr>
          <w:ilvl w:val="0"/>
          <w:numId w:val="34"/>
        </w:numPr>
        <w:spacing w:line="360" w:lineRule="auto"/>
        <w:contextualSpacing w:val="0"/>
        <w:rPr>
          <w:rFonts w:asciiTheme="minorBidi" w:hAnsiTheme="minorBidi" w:cstheme="minorBidi"/>
          <w:sz w:val="24"/>
          <w:szCs w:val="24"/>
        </w:rPr>
      </w:pPr>
      <w:r w:rsidRPr="002009BA">
        <w:rPr>
          <w:rFonts w:asciiTheme="minorBidi" w:hAnsiTheme="minorBidi" w:cstheme="minorBidi"/>
          <w:sz w:val="24"/>
          <w:szCs w:val="24"/>
          <w:rtl/>
        </w:rPr>
        <w:t>קצין המבחן  ידגיש כי באפשרותם להפסיק את ההליך בכל שלב, וכן כי ההליך ייפסק במידה ויתברר שהקטין ביצע עבירות נוספות או בהתאם לשיקול הדעת המקצועי של  קצין המבחן, לרבות המלצת המגשר.</w:t>
      </w:r>
    </w:p>
    <w:p w14:paraId="4F128984" w14:textId="77777777" w:rsidR="00BD6654" w:rsidRPr="002009BA" w:rsidRDefault="00BD6654" w:rsidP="00BD6654">
      <w:pPr>
        <w:pStyle w:val="ListParagraph"/>
        <w:numPr>
          <w:ilvl w:val="0"/>
          <w:numId w:val="34"/>
        </w:numPr>
        <w:spacing w:line="360" w:lineRule="auto"/>
        <w:contextualSpacing w:val="0"/>
        <w:rPr>
          <w:rFonts w:asciiTheme="minorBidi" w:hAnsiTheme="minorBidi" w:cstheme="minorBidi"/>
          <w:sz w:val="24"/>
          <w:szCs w:val="24"/>
        </w:rPr>
      </w:pPr>
      <w:r w:rsidRPr="002009BA">
        <w:rPr>
          <w:rFonts w:asciiTheme="minorBidi" w:hAnsiTheme="minorBidi" w:cstheme="minorBidi"/>
          <w:sz w:val="24"/>
          <w:szCs w:val="24"/>
          <w:rtl/>
        </w:rPr>
        <w:t>הסכימו הקטין והוריו להליך, יוודא קצין המבחן שהם הבינו את משמעות ההליך והסכימו לתנאיו ויקבל הסכמתם בכתב. העתק מטופס זה יינתן למשפחה. קצין המבחן יודיע לקצין המוסמך בכתב על הפניית הקטין להליך גישור.</w:t>
      </w:r>
    </w:p>
    <w:p w14:paraId="1532697E" w14:textId="77777777" w:rsidR="00BD6654" w:rsidRPr="002009BA" w:rsidRDefault="00BD6654" w:rsidP="00BD6654">
      <w:pPr>
        <w:pStyle w:val="ListParagraph"/>
        <w:numPr>
          <w:ilvl w:val="0"/>
          <w:numId w:val="34"/>
        </w:numPr>
        <w:spacing w:line="360" w:lineRule="auto"/>
        <w:contextualSpacing w:val="0"/>
        <w:rPr>
          <w:rFonts w:asciiTheme="minorBidi" w:hAnsiTheme="minorBidi" w:cstheme="minorBidi"/>
          <w:sz w:val="24"/>
          <w:szCs w:val="24"/>
        </w:rPr>
      </w:pPr>
      <w:r w:rsidRPr="002009BA">
        <w:rPr>
          <w:rFonts w:asciiTheme="minorBidi" w:hAnsiTheme="minorBidi" w:cstheme="minorBidi"/>
          <w:sz w:val="24"/>
          <w:szCs w:val="24"/>
          <w:rtl/>
        </w:rPr>
        <w:t>לא הסכימו הקטין או הוריו להשתתף בגישור, יודיע קצין המבחן לקצין המוסמך, בכתב על אי הפנייה להליך הגישור והמשך טיפולו בקטין עפ"י הנהלים הרגילים.</w:t>
      </w:r>
    </w:p>
    <w:p w14:paraId="4A05C6C3" w14:textId="77777777" w:rsidR="00BD6654" w:rsidRPr="002009BA" w:rsidRDefault="00BD6654" w:rsidP="00BD6654">
      <w:pPr>
        <w:spacing w:line="360" w:lineRule="auto"/>
        <w:ind w:left="792" w:right="1134"/>
        <w:rPr>
          <w:rFonts w:asciiTheme="minorBidi" w:hAnsiTheme="minorBidi" w:cstheme="minorBidi"/>
          <w:sz w:val="24"/>
          <w:szCs w:val="24"/>
          <w:lang w:eastAsia="he-IL"/>
        </w:rPr>
      </w:pPr>
    </w:p>
    <w:p w14:paraId="5AA70553" w14:textId="77777777" w:rsidR="00BD6654" w:rsidRPr="002009BA" w:rsidRDefault="00BD6654" w:rsidP="00901508">
      <w:pPr>
        <w:pStyle w:val="a"/>
        <w:numPr>
          <w:ilvl w:val="2"/>
          <w:numId w:val="40"/>
        </w:numPr>
        <w:tabs>
          <w:tab w:val="clear" w:pos="964"/>
          <w:tab w:val="num" w:pos="284"/>
        </w:tabs>
        <w:ind w:left="992" w:hanging="1134"/>
        <w:rPr>
          <w:rtl/>
        </w:rPr>
      </w:pPr>
      <w:r w:rsidRPr="002009BA">
        <w:rPr>
          <w:rtl/>
        </w:rPr>
        <w:t>מעמד נפגע העבירה:</w:t>
      </w:r>
    </w:p>
    <w:p w14:paraId="54841CDD" w14:textId="77777777" w:rsidR="00BD6654" w:rsidRPr="002009BA" w:rsidRDefault="00BD6654" w:rsidP="00BD6654">
      <w:pPr>
        <w:pStyle w:val="ListParagraph"/>
        <w:spacing w:line="360" w:lineRule="auto"/>
        <w:ind w:left="360"/>
        <w:rPr>
          <w:rFonts w:asciiTheme="minorBidi" w:hAnsiTheme="minorBidi" w:cstheme="minorBidi"/>
          <w:sz w:val="24"/>
          <w:szCs w:val="24"/>
        </w:rPr>
      </w:pPr>
    </w:p>
    <w:p w14:paraId="6B5430B6" w14:textId="77777777" w:rsidR="00BD6654" w:rsidRPr="002009BA" w:rsidRDefault="00BD6654" w:rsidP="00BD6654">
      <w:pPr>
        <w:pStyle w:val="ListParagraph"/>
        <w:numPr>
          <w:ilvl w:val="0"/>
          <w:numId w:val="32"/>
        </w:numPr>
        <w:spacing w:line="360" w:lineRule="auto"/>
        <w:contextualSpacing w:val="0"/>
        <w:rPr>
          <w:rFonts w:asciiTheme="minorBidi" w:hAnsiTheme="minorBidi" w:cstheme="minorBidi"/>
          <w:sz w:val="24"/>
          <w:szCs w:val="24"/>
          <w:rtl/>
        </w:rPr>
      </w:pPr>
      <w:r w:rsidRPr="002009BA">
        <w:rPr>
          <w:rFonts w:asciiTheme="minorBidi" w:hAnsiTheme="minorBidi" w:cstheme="minorBidi"/>
          <w:sz w:val="24"/>
          <w:szCs w:val="24"/>
          <w:rtl/>
        </w:rPr>
        <w:t>קיומו של ההליך, מותנה בהסכמתו של נפגע העבירה לקיומו של ההליך ולהשתתפות בו באופן אישי או באמצעות נציג המקובל על הנפגע ועל המגשר. חזר בו הנפגע מהסכמתו, יפסק ההליך.</w:t>
      </w:r>
    </w:p>
    <w:p w14:paraId="17DD9B93" w14:textId="77777777" w:rsidR="00BD6654" w:rsidRPr="002009BA" w:rsidRDefault="00BD6654" w:rsidP="00BD6654">
      <w:pPr>
        <w:pStyle w:val="ListParagraph"/>
        <w:keepLines/>
        <w:widowControl w:val="0"/>
        <w:numPr>
          <w:ilvl w:val="0"/>
          <w:numId w:val="32"/>
        </w:numPr>
        <w:spacing w:line="360" w:lineRule="auto"/>
        <w:contextualSpacing w:val="0"/>
        <w:rPr>
          <w:rFonts w:asciiTheme="minorBidi" w:hAnsiTheme="minorBidi" w:cstheme="minorBidi"/>
          <w:sz w:val="24"/>
          <w:szCs w:val="24"/>
          <w:rtl/>
        </w:rPr>
      </w:pPr>
      <w:r w:rsidRPr="002009BA">
        <w:rPr>
          <w:rFonts w:asciiTheme="minorBidi" w:hAnsiTheme="minorBidi" w:cstheme="minorBidi"/>
          <w:sz w:val="24"/>
          <w:szCs w:val="24"/>
          <w:rtl/>
        </w:rPr>
        <w:t>היה הנפגע קטין – יתקיים ההליך בתנאי שהקטין הנפגע ו/או הוריו הסכימו להשתתף בהליך הגישור כפי שנקבע בנהלי ההפעלה של התכנית.</w:t>
      </w:r>
    </w:p>
    <w:p w14:paraId="2BA607C8" w14:textId="77777777" w:rsidR="00BD6654" w:rsidRPr="002009BA" w:rsidRDefault="00BD6654" w:rsidP="00BD6654">
      <w:pPr>
        <w:pStyle w:val="ListParagraph"/>
        <w:numPr>
          <w:ilvl w:val="0"/>
          <w:numId w:val="32"/>
        </w:numPr>
        <w:spacing w:line="360" w:lineRule="auto"/>
        <w:contextualSpacing w:val="0"/>
        <w:rPr>
          <w:rFonts w:asciiTheme="minorBidi" w:hAnsiTheme="minorBidi" w:cstheme="minorBidi"/>
          <w:sz w:val="24"/>
          <w:szCs w:val="24"/>
        </w:rPr>
      </w:pPr>
      <w:r w:rsidRPr="002009BA">
        <w:rPr>
          <w:rFonts w:asciiTheme="minorBidi" w:hAnsiTheme="minorBidi" w:cstheme="minorBidi"/>
          <w:sz w:val="24"/>
          <w:szCs w:val="24"/>
          <w:rtl/>
        </w:rPr>
        <w:t>לצורך בירור עמדת הנפגע, יפנה המגשר לקצין המוסמך, לקבלת זהות נפגע העבירה ופרטים נוספים על העבירה והחקירה. הקצין המוסמך או מי מטעמו יעביר את הפרטים כאמור רק לאחר שיקבל מהנפגע הסכמה למסירת פרטיו למגשר.</w:t>
      </w:r>
    </w:p>
    <w:p w14:paraId="1B855209" w14:textId="77777777" w:rsidR="00BD6654" w:rsidRPr="002009BA" w:rsidRDefault="00BD6654" w:rsidP="00BD6654">
      <w:pPr>
        <w:pStyle w:val="ListParagraph"/>
        <w:numPr>
          <w:ilvl w:val="0"/>
          <w:numId w:val="32"/>
        </w:numPr>
        <w:spacing w:line="360" w:lineRule="auto"/>
        <w:contextualSpacing w:val="0"/>
        <w:rPr>
          <w:rFonts w:asciiTheme="minorBidi" w:hAnsiTheme="minorBidi" w:cstheme="minorBidi"/>
          <w:sz w:val="24"/>
          <w:szCs w:val="24"/>
          <w:rtl/>
        </w:rPr>
      </w:pPr>
      <w:r w:rsidRPr="002009BA">
        <w:rPr>
          <w:rFonts w:asciiTheme="minorBidi" w:hAnsiTheme="minorBidi" w:cstheme="minorBidi"/>
          <w:sz w:val="24"/>
          <w:szCs w:val="24"/>
          <w:rtl/>
        </w:rPr>
        <w:lastRenderedPageBreak/>
        <w:t>לא הסכים הנפגע למסירת פרטיו כאמור, יודיע על כך הקצין המוסמך למגשר והמגשר ידווח על כך לקצין המבחן אשר יודיע לקטין ולהוריו על הפסקת הליך הגישור.</w:t>
      </w:r>
    </w:p>
    <w:p w14:paraId="64A8D698" w14:textId="77777777" w:rsidR="00BD6654" w:rsidRPr="002009BA" w:rsidRDefault="00BD6654" w:rsidP="00BD6654">
      <w:pPr>
        <w:pStyle w:val="ListParagraph"/>
        <w:numPr>
          <w:ilvl w:val="0"/>
          <w:numId w:val="32"/>
        </w:numPr>
        <w:spacing w:line="360" w:lineRule="auto"/>
        <w:contextualSpacing w:val="0"/>
        <w:rPr>
          <w:rFonts w:asciiTheme="minorBidi" w:hAnsiTheme="minorBidi" w:cstheme="minorBidi"/>
          <w:sz w:val="24"/>
          <w:szCs w:val="24"/>
        </w:rPr>
      </w:pPr>
      <w:r w:rsidRPr="002009BA">
        <w:rPr>
          <w:rFonts w:asciiTheme="minorBidi" w:hAnsiTheme="minorBidi" w:cstheme="minorBidi"/>
          <w:sz w:val="24"/>
          <w:szCs w:val="24"/>
          <w:rtl/>
        </w:rPr>
        <w:t>התקבלה הסכמת הנפגע למסירת פרטיו, יפנה אליו המגשר לצורך קבלת הסכמתו להשתתפותו בהליך הגישור. זאת, לאחר שיסביר לו את מהות ההליך, תנאיו ומהלכו. הסכים הנפגע או מי מטעמו להשתתף בהליך, יתחיל המגשר בעבודת ההכנה למפגש.</w:t>
      </w:r>
    </w:p>
    <w:p w14:paraId="3C3D6F51" w14:textId="77777777" w:rsidR="00BD6654" w:rsidRPr="002009BA" w:rsidRDefault="00BD6654" w:rsidP="00BD6654">
      <w:pPr>
        <w:pStyle w:val="ListParagraph"/>
        <w:spacing w:line="360" w:lineRule="auto"/>
        <w:ind w:left="1080"/>
        <w:rPr>
          <w:rFonts w:asciiTheme="minorBidi" w:hAnsiTheme="minorBidi" w:cstheme="minorBidi"/>
          <w:sz w:val="24"/>
          <w:szCs w:val="24"/>
        </w:rPr>
      </w:pPr>
    </w:p>
    <w:p w14:paraId="1BE4580F" w14:textId="77777777" w:rsidR="00BD6654" w:rsidRPr="00901508" w:rsidRDefault="00BD6654" w:rsidP="00901508">
      <w:pPr>
        <w:pStyle w:val="a"/>
        <w:numPr>
          <w:ilvl w:val="2"/>
          <w:numId w:val="40"/>
        </w:numPr>
        <w:tabs>
          <w:tab w:val="clear" w:pos="964"/>
          <w:tab w:val="num" w:pos="284"/>
        </w:tabs>
        <w:ind w:left="992" w:hanging="1134"/>
        <w:rPr>
          <w:rtl/>
        </w:rPr>
      </w:pPr>
      <w:r w:rsidRPr="00901508">
        <w:rPr>
          <w:rtl/>
        </w:rPr>
        <w:t>מפגש הגישור והכנתו:</w:t>
      </w:r>
    </w:p>
    <w:p w14:paraId="221304ED" w14:textId="77777777" w:rsidR="00BD6654" w:rsidRPr="002009BA" w:rsidRDefault="00BD6654" w:rsidP="00BD6654">
      <w:pPr>
        <w:spacing w:line="360" w:lineRule="auto"/>
        <w:rPr>
          <w:rFonts w:asciiTheme="minorBidi" w:hAnsiTheme="minorBidi" w:cstheme="minorBidi"/>
          <w:sz w:val="24"/>
          <w:szCs w:val="24"/>
        </w:rPr>
      </w:pPr>
    </w:p>
    <w:p w14:paraId="4EB0CAE5" w14:textId="77777777" w:rsidR="00BD6654" w:rsidRPr="002009BA" w:rsidRDefault="00BD6654" w:rsidP="00BD6654">
      <w:pPr>
        <w:numPr>
          <w:ilvl w:val="0"/>
          <w:numId w:val="7"/>
        </w:numPr>
        <w:spacing w:line="360" w:lineRule="auto"/>
        <w:rPr>
          <w:rFonts w:asciiTheme="minorBidi" w:hAnsiTheme="minorBidi" w:cstheme="minorBidi"/>
          <w:sz w:val="24"/>
          <w:szCs w:val="24"/>
          <w:rtl/>
        </w:rPr>
      </w:pPr>
      <w:r w:rsidRPr="002009BA">
        <w:rPr>
          <w:rFonts w:asciiTheme="minorBidi" w:hAnsiTheme="minorBidi" w:cstheme="minorBidi"/>
          <w:sz w:val="24"/>
          <w:szCs w:val="24"/>
          <w:rtl/>
        </w:rPr>
        <w:t>במפגש גישור נוכחים: הקטין עובר החוק ובמידת הצורך הוריו של הקטין הפוגע, נפגע העבירה ותומכיו (אלא אם העדיף שלא להשתתף בעצמו) והמגשר.</w:t>
      </w:r>
    </w:p>
    <w:p w14:paraId="6F648203" w14:textId="77777777" w:rsidR="00BD6654" w:rsidRPr="002009BA" w:rsidRDefault="00BD6654" w:rsidP="00BD6654">
      <w:pPr>
        <w:numPr>
          <w:ilvl w:val="0"/>
          <w:numId w:val="7"/>
        </w:numPr>
        <w:spacing w:line="360" w:lineRule="auto"/>
        <w:rPr>
          <w:rFonts w:asciiTheme="minorBidi" w:hAnsiTheme="minorBidi" w:cstheme="minorBidi"/>
          <w:sz w:val="24"/>
          <w:szCs w:val="24"/>
        </w:rPr>
      </w:pPr>
      <w:r w:rsidRPr="002009BA">
        <w:rPr>
          <w:rFonts w:asciiTheme="minorBidi" w:hAnsiTheme="minorBidi" w:cstheme="minorBidi"/>
          <w:sz w:val="24"/>
          <w:szCs w:val="24"/>
          <w:rtl/>
        </w:rPr>
        <w:t>המגשר אחראי על עבודת ההכנה למפגש, על ההנחיה ועל תיעוד המפגש. ההכנה למפגש נעשית עם כל המשתתפים הפוטנציאלים בהליך. על המגשר להסביר לכל אחד מהמשתתפים את מהות הליך הגישור, מטרותיו, מהלכו וכלליו וכן את משמעות הבטחת החיסיון והסכם שמירת הסודיות. עליו לקבל את הסכמתם להשתתפות בהליך כאשר כל אחד מהם יכול להפסיק את השתתפותו בכל שלב.</w:t>
      </w:r>
    </w:p>
    <w:p w14:paraId="7DDCB096" w14:textId="77777777" w:rsidR="00BD6654" w:rsidRPr="002009BA" w:rsidRDefault="00BD6654" w:rsidP="00BD6654">
      <w:pPr>
        <w:numPr>
          <w:ilvl w:val="0"/>
          <w:numId w:val="7"/>
        </w:numPr>
        <w:spacing w:line="360" w:lineRule="auto"/>
        <w:rPr>
          <w:rFonts w:asciiTheme="minorBidi" w:hAnsiTheme="minorBidi" w:cstheme="minorBidi"/>
          <w:sz w:val="24"/>
          <w:szCs w:val="24"/>
          <w:rtl/>
        </w:rPr>
      </w:pPr>
      <w:r w:rsidRPr="002009BA">
        <w:rPr>
          <w:rFonts w:asciiTheme="minorBidi" w:hAnsiTheme="minorBidi" w:cstheme="minorBidi"/>
          <w:sz w:val="24"/>
          <w:szCs w:val="24"/>
          <w:rtl/>
        </w:rPr>
        <w:t>במהלך המפגש, חוזר הפוגע על קבלת אחריותו לעבירה, דנים בעבירה ובהשלכותיה, הן על הנפגע והן על הפוגע ומסכימים על תכנית לתיקון הפגיעה  והנזק שנגרמו לנפגע העבירה (להלן: "הסכם הגישור").</w:t>
      </w:r>
    </w:p>
    <w:p w14:paraId="166F624E" w14:textId="77777777" w:rsidR="00BD6654" w:rsidRPr="002009BA" w:rsidRDefault="00BD6654" w:rsidP="00BD6654">
      <w:pPr>
        <w:numPr>
          <w:ilvl w:val="0"/>
          <w:numId w:val="7"/>
        </w:numPr>
        <w:spacing w:line="360" w:lineRule="auto"/>
        <w:rPr>
          <w:rFonts w:asciiTheme="minorBidi" w:hAnsiTheme="minorBidi" w:cstheme="minorBidi"/>
          <w:sz w:val="24"/>
          <w:szCs w:val="24"/>
          <w:rtl/>
        </w:rPr>
      </w:pPr>
      <w:r w:rsidRPr="002009BA">
        <w:rPr>
          <w:rFonts w:asciiTheme="minorBidi" w:hAnsiTheme="minorBidi" w:cstheme="minorBidi"/>
          <w:sz w:val="24"/>
          <w:szCs w:val="24"/>
          <w:rtl/>
        </w:rPr>
        <w:t>בסיכום המפגש, המגשר מעלה על הכתב את הסכם הגישור שהתקבל, מחתים את המשתתפים עליו, ושולח העתקי ההסכם  למשתתפים ולקצין המבחן של הנער הפוגע.</w:t>
      </w:r>
    </w:p>
    <w:p w14:paraId="4A1B0EE5" w14:textId="77777777" w:rsidR="00BD6654" w:rsidRPr="002009BA" w:rsidRDefault="00BD6654" w:rsidP="00BD6654">
      <w:pPr>
        <w:spacing w:line="360" w:lineRule="auto"/>
        <w:rPr>
          <w:rFonts w:asciiTheme="minorBidi" w:hAnsiTheme="minorBidi" w:cstheme="minorBidi"/>
          <w:sz w:val="24"/>
          <w:szCs w:val="24"/>
          <w:rtl/>
        </w:rPr>
      </w:pPr>
    </w:p>
    <w:p w14:paraId="0B1748C0" w14:textId="77777777" w:rsidR="00BD6654" w:rsidRPr="00901508" w:rsidRDefault="00BD6654" w:rsidP="00901508">
      <w:pPr>
        <w:pStyle w:val="a"/>
        <w:numPr>
          <w:ilvl w:val="2"/>
          <w:numId w:val="40"/>
        </w:numPr>
        <w:tabs>
          <w:tab w:val="clear" w:pos="964"/>
          <w:tab w:val="num" w:pos="284"/>
        </w:tabs>
        <w:ind w:left="992" w:hanging="1134"/>
      </w:pPr>
      <w:r w:rsidRPr="00901508">
        <w:rPr>
          <w:rtl/>
        </w:rPr>
        <w:t>סודיות הדברים שנאמרו ונמסרו במפגש:</w:t>
      </w:r>
    </w:p>
    <w:p w14:paraId="174EB443" w14:textId="77777777" w:rsidR="00BD6654" w:rsidRPr="002009BA" w:rsidRDefault="00BD6654" w:rsidP="00BD6654">
      <w:pPr>
        <w:numPr>
          <w:ilvl w:val="0"/>
          <w:numId w:val="30"/>
        </w:numPr>
        <w:spacing w:line="360" w:lineRule="auto"/>
        <w:rPr>
          <w:rFonts w:asciiTheme="minorBidi" w:hAnsiTheme="minorBidi" w:cstheme="minorBidi"/>
          <w:sz w:val="24"/>
          <w:szCs w:val="24"/>
        </w:rPr>
      </w:pPr>
      <w:r w:rsidRPr="002009BA">
        <w:rPr>
          <w:rFonts w:asciiTheme="minorBidi" w:hAnsiTheme="minorBidi" w:cstheme="minorBidi"/>
          <w:sz w:val="24"/>
          <w:szCs w:val="24"/>
          <w:rtl/>
        </w:rPr>
        <w:t>המשתתפים במפגש יחתמו על הסכם סודיות בו הם מתחייבים לשמור על סודיות ההליך ועל הפרטים המזהים או הפרטים שעלולים להביא לזיהויים של המשתתפים בו. המשתתפים לא יעשו כל שימוש בפרטים שהועלו במהלך המפגש, למעט כמפורט בסעיפים הבאים.</w:t>
      </w:r>
    </w:p>
    <w:p w14:paraId="41661EE5" w14:textId="77777777" w:rsidR="00BD6654" w:rsidRPr="002009BA" w:rsidRDefault="00BD6654" w:rsidP="00BD6654">
      <w:pPr>
        <w:numPr>
          <w:ilvl w:val="0"/>
          <w:numId w:val="30"/>
        </w:numPr>
        <w:spacing w:line="360" w:lineRule="auto"/>
        <w:rPr>
          <w:rFonts w:asciiTheme="minorBidi" w:hAnsiTheme="minorBidi" w:cstheme="minorBidi"/>
          <w:sz w:val="24"/>
          <w:szCs w:val="24"/>
        </w:rPr>
      </w:pPr>
      <w:r w:rsidRPr="002009BA">
        <w:rPr>
          <w:rFonts w:asciiTheme="minorBidi" w:hAnsiTheme="minorBidi" w:cstheme="minorBidi"/>
          <w:sz w:val="24"/>
          <w:szCs w:val="24"/>
          <w:rtl/>
        </w:rPr>
        <w:t>משתתפי ההליך יהיו רשאים לשתף, בהתאם לצורך, אנשי מקצוע רלוונטיים לעניין. לאנשי המקצוע תובהר חובת הסודיות כאמור לעיל.</w:t>
      </w:r>
    </w:p>
    <w:p w14:paraId="05BC05A5" w14:textId="77777777" w:rsidR="00BD6654" w:rsidRPr="002009BA" w:rsidRDefault="00BD6654" w:rsidP="00BD6654">
      <w:pPr>
        <w:numPr>
          <w:ilvl w:val="0"/>
          <w:numId w:val="30"/>
        </w:numPr>
        <w:spacing w:line="360" w:lineRule="auto"/>
        <w:rPr>
          <w:rFonts w:asciiTheme="minorBidi" w:hAnsiTheme="minorBidi" w:cstheme="minorBidi"/>
          <w:sz w:val="24"/>
          <w:szCs w:val="24"/>
        </w:rPr>
      </w:pPr>
      <w:r w:rsidRPr="002009BA">
        <w:rPr>
          <w:rFonts w:asciiTheme="minorBidi" w:hAnsiTheme="minorBidi" w:cstheme="minorBidi"/>
          <w:sz w:val="24"/>
          <w:szCs w:val="24"/>
          <w:rtl/>
        </w:rPr>
        <w:t>במידה ונכשל הליך הגישור ומתנהל המשפט הפלילי – לא יעלו הצדדים מיוזמתם ראיות או טענות מתוך ההליך.</w:t>
      </w:r>
    </w:p>
    <w:p w14:paraId="1931453D" w14:textId="77777777" w:rsidR="00CA2052" w:rsidRDefault="00BD6654" w:rsidP="00BD6654">
      <w:pPr>
        <w:spacing w:line="360" w:lineRule="auto"/>
        <w:ind w:left="720"/>
        <w:rPr>
          <w:rFonts w:asciiTheme="minorBidi" w:hAnsiTheme="minorBidi" w:cstheme="minorBidi"/>
          <w:sz w:val="24"/>
          <w:szCs w:val="24"/>
          <w:rtl/>
        </w:rPr>
        <w:sectPr w:rsidR="00CA2052" w:rsidSect="00484887">
          <w:headerReference w:type="default" r:id="rId13"/>
          <w:footerReference w:type="default" r:id="rId14"/>
          <w:footerReference w:type="first" r:id="rId15"/>
          <w:endnotePr>
            <w:numFmt w:val="lowerLetter"/>
          </w:endnotePr>
          <w:pgSz w:w="11906" w:h="16838"/>
          <w:pgMar w:top="993" w:right="1416" w:bottom="1418" w:left="1134" w:header="360" w:footer="331" w:gutter="0"/>
          <w:cols w:space="720"/>
          <w:titlePg/>
          <w:bidi/>
          <w:docGrid w:linePitch="354"/>
        </w:sectPr>
      </w:pPr>
      <w:r w:rsidRPr="002009BA">
        <w:rPr>
          <w:rFonts w:asciiTheme="minorBidi" w:hAnsiTheme="minorBidi" w:cstheme="minorBidi"/>
          <w:sz w:val="24"/>
          <w:szCs w:val="24"/>
          <w:rtl/>
        </w:rPr>
        <w:t>על אף האמור לעיל, רשאי קצין מבחן לציין בתסקירו את עובדת קיום ההליך או הפסקתו, קצין המבחן יציין האם ההליך נכשל מסיבות התלויות בנאשם או מסיבות שאינן תלויות בו.</w:t>
      </w:r>
    </w:p>
    <w:p w14:paraId="1239F4C7" w14:textId="77777777" w:rsidR="00BD6654" w:rsidRPr="002009BA" w:rsidRDefault="00BD6654" w:rsidP="00BD6654">
      <w:pPr>
        <w:spacing w:line="360" w:lineRule="auto"/>
        <w:ind w:left="720"/>
        <w:rPr>
          <w:rFonts w:asciiTheme="minorBidi" w:hAnsiTheme="minorBidi" w:cstheme="minorBidi"/>
          <w:sz w:val="24"/>
          <w:szCs w:val="24"/>
        </w:rPr>
      </w:pPr>
    </w:p>
    <w:p w14:paraId="547031EF" w14:textId="77777777" w:rsidR="00BD6654" w:rsidRPr="002009BA" w:rsidRDefault="00BD6654" w:rsidP="00BD6654">
      <w:pPr>
        <w:pStyle w:val="ListParagraph"/>
        <w:numPr>
          <w:ilvl w:val="0"/>
          <w:numId w:val="30"/>
        </w:numPr>
        <w:spacing w:line="360" w:lineRule="auto"/>
        <w:contextualSpacing w:val="0"/>
        <w:rPr>
          <w:rFonts w:asciiTheme="minorBidi" w:hAnsiTheme="minorBidi" w:cstheme="minorBidi"/>
          <w:b/>
          <w:bCs/>
          <w:sz w:val="24"/>
          <w:szCs w:val="24"/>
          <w:u w:val="single"/>
          <w:rtl/>
        </w:rPr>
      </w:pPr>
      <w:r w:rsidRPr="002009BA">
        <w:rPr>
          <w:rFonts w:asciiTheme="minorBidi" w:hAnsiTheme="minorBidi" w:cstheme="minorBidi"/>
          <w:sz w:val="24"/>
          <w:szCs w:val="24"/>
          <w:rtl/>
        </w:rPr>
        <w:t>אין באמור לעיל כדי לפטור מחובת הדיווח הקבועה בסעיף 368ד. לחוק העונשין, התשל"ז-1977.</w:t>
      </w:r>
    </w:p>
    <w:p w14:paraId="6F388E24" w14:textId="77777777" w:rsidR="00BD6654" w:rsidRPr="002009BA" w:rsidRDefault="00BD6654" w:rsidP="00BD6654">
      <w:pPr>
        <w:spacing w:line="360" w:lineRule="auto"/>
        <w:rPr>
          <w:rFonts w:asciiTheme="minorBidi" w:hAnsiTheme="minorBidi" w:cstheme="minorBidi"/>
          <w:b/>
          <w:bCs/>
          <w:sz w:val="24"/>
          <w:szCs w:val="24"/>
          <w:u w:val="single"/>
          <w:rtl/>
        </w:rPr>
      </w:pPr>
    </w:p>
    <w:p w14:paraId="67B1DFA1" w14:textId="77777777" w:rsidR="00BD6654" w:rsidRPr="002009BA" w:rsidRDefault="00BD6654" w:rsidP="00BD6654">
      <w:pPr>
        <w:spacing w:line="360" w:lineRule="auto"/>
        <w:ind w:left="360"/>
        <w:rPr>
          <w:rFonts w:asciiTheme="minorBidi" w:hAnsiTheme="minorBidi" w:cstheme="minorBidi"/>
          <w:b/>
          <w:bCs/>
          <w:sz w:val="24"/>
          <w:szCs w:val="24"/>
          <w:u w:val="single"/>
          <w:rtl/>
        </w:rPr>
      </w:pPr>
    </w:p>
    <w:p w14:paraId="2DDD1AB3" w14:textId="77777777" w:rsidR="00BD6654" w:rsidRPr="00901508" w:rsidRDefault="00BD6654" w:rsidP="00901508">
      <w:pPr>
        <w:pStyle w:val="a"/>
        <w:numPr>
          <w:ilvl w:val="2"/>
          <w:numId w:val="40"/>
        </w:numPr>
        <w:tabs>
          <w:tab w:val="clear" w:pos="964"/>
          <w:tab w:val="num" w:pos="284"/>
        </w:tabs>
        <w:ind w:left="992" w:hanging="1134"/>
      </w:pPr>
      <w:r w:rsidRPr="00901508">
        <w:rPr>
          <w:rtl/>
        </w:rPr>
        <w:t>המעקב אחר ביצוע הסכם הגישור ותוצאות השלמת ההליך או אי השלמתו:</w:t>
      </w:r>
    </w:p>
    <w:p w14:paraId="16561E7F" w14:textId="77777777" w:rsidR="00BD6654" w:rsidRPr="002009BA" w:rsidRDefault="00BD6654" w:rsidP="00901508">
      <w:pPr>
        <w:numPr>
          <w:ilvl w:val="0"/>
          <w:numId w:val="43"/>
        </w:numPr>
        <w:spacing w:line="360" w:lineRule="auto"/>
        <w:rPr>
          <w:rFonts w:asciiTheme="minorBidi" w:hAnsiTheme="minorBidi" w:cstheme="minorBidi"/>
          <w:sz w:val="24"/>
          <w:szCs w:val="24"/>
        </w:rPr>
      </w:pPr>
      <w:r w:rsidRPr="002009BA">
        <w:rPr>
          <w:rFonts w:asciiTheme="minorBidi" w:hAnsiTheme="minorBidi" w:cstheme="minorBidi"/>
          <w:sz w:val="24"/>
          <w:szCs w:val="24"/>
          <w:rtl/>
        </w:rPr>
        <w:t>קצין המבחן יעקוב אחר ביצוע הסכם הגישור וידווח לקצין המוסמך  בכתב על השלמת/אי השלמת ביצוע הסכם הגישור. העתקים ימסרו ע"י קצין המבחן  לפוגע, להוריו ולמגשר שימסור גם לנפגע.</w:t>
      </w:r>
    </w:p>
    <w:p w14:paraId="00DC9CF9" w14:textId="77777777" w:rsidR="00BD6654" w:rsidRPr="002009BA" w:rsidRDefault="00BD6654" w:rsidP="00901508">
      <w:pPr>
        <w:numPr>
          <w:ilvl w:val="0"/>
          <w:numId w:val="43"/>
        </w:numPr>
        <w:spacing w:line="360" w:lineRule="auto"/>
        <w:rPr>
          <w:rFonts w:asciiTheme="minorBidi" w:hAnsiTheme="minorBidi" w:cstheme="minorBidi"/>
          <w:sz w:val="24"/>
          <w:szCs w:val="24"/>
        </w:rPr>
      </w:pPr>
      <w:r w:rsidRPr="002009BA">
        <w:rPr>
          <w:rFonts w:asciiTheme="minorBidi" w:hAnsiTheme="minorBidi" w:cstheme="minorBidi"/>
          <w:sz w:val="24"/>
          <w:szCs w:val="24"/>
          <w:rtl/>
        </w:rPr>
        <w:t>מצא קצין המבחן, במקרים חריגים, כי קיים צורך בשינוי במרכיבי הסכם הגישור שאינם נוגעים לנפגע, בשל נסיבות שאינן קשורות לקטין, רשאי באישור המפקחת הארצית ובתיאום עם הקצין המוסמך לבצע את השינוי הדרוש, זאת בתנאי שאין מדובר בשינוי מהותי בהסכם הגישור.</w:t>
      </w:r>
    </w:p>
    <w:p w14:paraId="2A7E9DBA" w14:textId="77777777" w:rsidR="00BD6654" w:rsidRPr="002009BA" w:rsidRDefault="00BD6654" w:rsidP="00901508">
      <w:pPr>
        <w:numPr>
          <w:ilvl w:val="0"/>
          <w:numId w:val="43"/>
        </w:numPr>
        <w:spacing w:line="360" w:lineRule="auto"/>
        <w:rPr>
          <w:rFonts w:asciiTheme="minorBidi" w:hAnsiTheme="minorBidi" w:cstheme="minorBidi"/>
          <w:sz w:val="24"/>
          <w:szCs w:val="24"/>
        </w:rPr>
      </w:pPr>
      <w:r w:rsidRPr="002009BA">
        <w:rPr>
          <w:rFonts w:asciiTheme="minorBidi" w:hAnsiTheme="minorBidi" w:cstheme="minorBidi"/>
          <w:sz w:val="24"/>
          <w:szCs w:val="24"/>
          <w:rtl/>
        </w:rPr>
        <w:t xml:space="preserve">בוצע הסכם הגישור במלואו, יהווה הדבר שיקול  מרכזי ומכריע בהחלטה לגבי המשך ההליך הפלילי בעניינו של הקטין. </w:t>
      </w:r>
    </w:p>
    <w:p w14:paraId="5675B4EC" w14:textId="77777777" w:rsidR="00BD6654" w:rsidRPr="002009BA" w:rsidRDefault="00BD6654" w:rsidP="00901508">
      <w:pPr>
        <w:numPr>
          <w:ilvl w:val="0"/>
          <w:numId w:val="43"/>
        </w:numPr>
        <w:spacing w:line="360" w:lineRule="auto"/>
        <w:rPr>
          <w:rFonts w:asciiTheme="minorBidi" w:hAnsiTheme="minorBidi" w:cstheme="minorBidi"/>
          <w:sz w:val="24"/>
          <w:szCs w:val="24"/>
        </w:rPr>
      </w:pPr>
      <w:r w:rsidRPr="002009BA">
        <w:rPr>
          <w:rFonts w:asciiTheme="minorBidi" w:hAnsiTheme="minorBidi" w:cstheme="minorBidi"/>
          <w:sz w:val="24"/>
          <w:szCs w:val="24"/>
          <w:rtl/>
        </w:rPr>
        <w:t>נסגר התיק בעניינו של הקטין</w:t>
      </w:r>
      <w:r w:rsidRPr="002009BA">
        <w:rPr>
          <w:rFonts w:asciiTheme="minorBidi" w:hAnsiTheme="minorBidi" w:cstheme="minorBidi"/>
          <w:i/>
          <w:iCs/>
          <w:sz w:val="24"/>
          <w:szCs w:val="24"/>
          <w:rtl/>
        </w:rPr>
        <w:t xml:space="preserve">, </w:t>
      </w:r>
      <w:r w:rsidRPr="002009BA">
        <w:rPr>
          <w:rFonts w:asciiTheme="minorBidi" w:hAnsiTheme="minorBidi" w:cstheme="minorBidi"/>
          <w:sz w:val="24"/>
          <w:szCs w:val="24"/>
          <w:rtl/>
        </w:rPr>
        <w:t>תשלח יחידת הרישום בתחנת המשטרה הודעה על כך לקטין הפוגע, למתלונן וכן לקצין המבחן.</w:t>
      </w:r>
    </w:p>
    <w:p w14:paraId="7CAAAA98" w14:textId="77777777" w:rsidR="00BD6654" w:rsidRPr="002009BA" w:rsidRDefault="00BD6654" w:rsidP="00901508">
      <w:pPr>
        <w:numPr>
          <w:ilvl w:val="0"/>
          <w:numId w:val="43"/>
        </w:numPr>
        <w:spacing w:line="360" w:lineRule="auto"/>
        <w:rPr>
          <w:rFonts w:asciiTheme="minorBidi" w:hAnsiTheme="minorBidi" w:cstheme="minorBidi"/>
          <w:sz w:val="24"/>
          <w:szCs w:val="24"/>
        </w:rPr>
      </w:pPr>
      <w:r w:rsidRPr="002009BA">
        <w:rPr>
          <w:rFonts w:asciiTheme="minorBidi" w:hAnsiTheme="minorBidi" w:cstheme="minorBidi"/>
          <w:sz w:val="24"/>
          <w:szCs w:val="24"/>
          <w:rtl/>
        </w:rPr>
        <w:t>לא בוצע הליך הגישור  במלואו – יעביר קצין המבחן לקצין המוסמך את חוות דעתו והמלצתו בכתב.</w:t>
      </w:r>
    </w:p>
    <w:p w14:paraId="3A5F7E1C" w14:textId="77777777" w:rsidR="00BD6654" w:rsidRPr="002009BA" w:rsidRDefault="00BD6654" w:rsidP="00901508">
      <w:pPr>
        <w:numPr>
          <w:ilvl w:val="0"/>
          <w:numId w:val="43"/>
        </w:numPr>
        <w:spacing w:line="360" w:lineRule="auto"/>
        <w:rPr>
          <w:rFonts w:asciiTheme="minorBidi" w:hAnsiTheme="minorBidi" w:cstheme="minorBidi"/>
          <w:sz w:val="24"/>
          <w:szCs w:val="24"/>
        </w:rPr>
      </w:pPr>
      <w:r w:rsidRPr="002009BA">
        <w:rPr>
          <w:rFonts w:asciiTheme="minorBidi" w:hAnsiTheme="minorBidi" w:cstheme="minorBidi"/>
          <w:sz w:val="24"/>
          <w:szCs w:val="24"/>
          <w:rtl/>
        </w:rPr>
        <w:t>המלצת קצין המבחן תועבר למשטרה עד 9  חודשים מיום ביצוע העבירה.</w:t>
      </w:r>
    </w:p>
    <w:p w14:paraId="7C75B96E" w14:textId="77777777" w:rsidR="00484887" w:rsidRDefault="00484887" w:rsidP="00666D49">
      <w:pPr>
        <w:tabs>
          <w:tab w:val="left" w:pos="2268"/>
        </w:tabs>
        <w:spacing w:line="360" w:lineRule="auto"/>
        <w:jc w:val="both"/>
        <w:rPr>
          <w:rFonts w:asciiTheme="minorBidi" w:hAnsiTheme="minorBidi" w:cstheme="minorBidi"/>
          <w:sz w:val="24"/>
          <w:szCs w:val="24"/>
          <w:rtl/>
        </w:rPr>
      </w:pPr>
    </w:p>
    <w:p w14:paraId="4B57B92E" w14:textId="77777777" w:rsidR="009D4DB7" w:rsidRPr="00901508" w:rsidRDefault="009D4DB7" w:rsidP="00901508">
      <w:pPr>
        <w:pStyle w:val="a"/>
        <w:numPr>
          <w:ilvl w:val="2"/>
          <w:numId w:val="40"/>
        </w:numPr>
        <w:tabs>
          <w:tab w:val="clear" w:pos="964"/>
          <w:tab w:val="num" w:pos="284"/>
        </w:tabs>
        <w:ind w:left="992" w:hanging="1134"/>
      </w:pPr>
      <w:r w:rsidRPr="00A135C5">
        <w:rPr>
          <w:rFonts w:hint="cs"/>
          <w:rtl/>
        </w:rPr>
        <w:t>פיקוח, בקרה וליווי</w:t>
      </w:r>
      <w:r w:rsidRPr="00901508">
        <w:rPr>
          <w:rFonts w:hint="cs"/>
          <w:rtl/>
        </w:rPr>
        <w:t>:</w:t>
      </w:r>
    </w:p>
    <w:p w14:paraId="7F67FC3D" w14:textId="77777777" w:rsidR="009D4DB7" w:rsidRPr="002B17E8" w:rsidRDefault="009D4DB7" w:rsidP="009D4DB7">
      <w:pPr>
        <w:spacing w:line="360" w:lineRule="auto"/>
        <w:ind w:left="360"/>
        <w:rPr>
          <w:b/>
          <w:bCs/>
          <w:sz w:val="24"/>
          <w:szCs w:val="24"/>
          <w:u w:val="single"/>
        </w:rPr>
      </w:pPr>
    </w:p>
    <w:p w14:paraId="5344AAE4" w14:textId="77777777" w:rsidR="009D4DB7" w:rsidRPr="00901508" w:rsidRDefault="009D4DB7" w:rsidP="00C7459E">
      <w:pPr>
        <w:spacing w:after="1200" w:line="360" w:lineRule="auto"/>
        <w:rPr>
          <w:rFonts w:asciiTheme="minorBidi" w:hAnsiTheme="minorBidi" w:cstheme="minorBidi"/>
          <w:sz w:val="24"/>
          <w:szCs w:val="24"/>
          <w:rtl/>
        </w:rPr>
      </w:pPr>
      <w:r w:rsidRPr="00901508">
        <w:rPr>
          <w:rFonts w:asciiTheme="minorBidi" w:hAnsiTheme="minorBidi" w:cstheme="minorBidi" w:hint="cs"/>
          <w:sz w:val="24"/>
          <w:szCs w:val="24"/>
          <w:rtl/>
        </w:rPr>
        <w:t>המעקב והפיקוח על הפעלת התוכנית על ידי המגשרים משרות המבחן או באמצעות גוף מפעיל, יתבצע על ידי המפקחת הארצית שתפקח על עבודת הגוף המפעיל ועל דרכי ההפעלה של התוכנית בתיאום ושיתוף ועדת ההפעלה. הפעלת התוכנית תלווה ע"י ועדת ההיגוי, ועדת ההפעלה והמפקחת הארצית.</w:t>
      </w:r>
    </w:p>
    <w:p w14:paraId="0C5CDB0D" w14:textId="77777777" w:rsidR="009D4DB7" w:rsidRPr="00C60188" w:rsidRDefault="009D4DB7" w:rsidP="009D4DB7"/>
    <w:p w14:paraId="614C3C9D" w14:textId="77777777" w:rsidR="00484887" w:rsidRPr="002009BA" w:rsidRDefault="00484887" w:rsidP="00484887">
      <w:pPr>
        <w:pStyle w:val="Footer"/>
        <w:rPr>
          <w:rFonts w:asciiTheme="minorBidi" w:hAnsiTheme="minorBidi" w:cstheme="minorBidi"/>
          <w:sz w:val="24"/>
          <w:szCs w:val="24"/>
          <w:rtl/>
        </w:rPr>
      </w:pPr>
      <w:r w:rsidRPr="002009BA">
        <w:rPr>
          <w:rFonts w:asciiTheme="minorBidi" w:hAnsiTheme="minorBidi" w:cstheme="minorBidi"/>
          <w:noProof/>
          <w:sz w:val="24"/>
          <w:szCs w:val="24"/>
        </w:rPr>
        <mc:AlternateContent>
          <mc:Choice Requires="wps">
            <w:drawing>
              <wp:inline distT="0" distB="0" distL="0" distR="0" wp14:anchorId="033088F6" wp14:editId="7802F984">
                <wp:extent cx="4610100" cy="590550"/>
                <wp:effectExtent l="0" t="0" r="0" b="0"/>
                <wp:docPr id="9" name="Text Box 3"/>
                <wp:cNvGraphicFramePr/>
                <a:graphic xmlns:a="http://schemas.openxmlformats.org/drawingml/2006/main">
                  <a:graphicData uri="http://schemas.microsoft.com/office/word/2010/wordprocessingShape">
                    <wps:wsp>
                      <wps:cNvSpPr txBox="1"/>
                      <wps:spPr>
                        <a:xfrm>
                          <a:off x="0" y="0"/>
                          <a:ext cx="4610100" cy="5905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52E368C" w14:textId="77777777" w:rsidR="00484887" w:rsidRPr="00186DEC" w:rsidRDefault="004F191A" w:rsidP="00484887">
                            <w:pPr>
                              <w:pStyle w:val="p1"/>
                              <w:bidi/>
                              <w:jc w:val="left"/>
                              <w:rPr>
                                <w:rFonts w:ascii="Tahoma" w:hAnsi="Tahoma" w:cs="Tahoma"/>
                                <w:sz w:val="18"/>
                                <w:szCs w:val="18"/>
                                <w:lang w:bidi="he-IL"/>
                              </w:rPr>
                            </w:pPr>
                            <w:r>
                              <w:rPr>
                                <w:rFonts w:ascii="Tahoma" w:eastAsia="Tahoma" w:hAnsi="Tahoma" w:cs="Tahoma" w:hint="cs"/>
                                <w:b/>
                                <w:bCs/>
                                <w:sz w:val="20"/>
                                <w:szCs w:val="20"/>
                                <w:rtl/>
                                <w:lang w:bidi="he-IL"/>
                              </w:rPr>
                              <w:t>שירות המבחן לנוער</w:t>
                            </w:r>
                            <w:r w:rsidR="00484887">
                              <w:rPr>
                                <w:rFonts w:ascii="Tahoma" w:eastAsia="Tahoma" w:hAnsi="Tahoma" w:cs="Tahoma"/>
                                <w:sz w:val="20"/>
                                <w:szCs w:val="20"/>
                                <w:rtl/>
                                <w:lang w:bidi="he-IL"/>
                              </w:rPr>
                              <w:br/>
                            </w:r>
                            <w:r w:rsidR="00484887" w:rsidRPr="00186DEC">
                              <w:rPr>
                                <w:rFonts w:ascii="Tahoma" w:hAnsi="Tahoma" w:cs="Tahoma"/>
                                <w:sz w:val="18"/>
                                <w:szCs w:val="18"/>
                                <w:rtl/>
                                <w:lang w:bidi="he-IL"/>
                              </w:rPr>
                              <w:t xml:space="preserve">ירמיהו 39, מגדלי הבירה, ירושלים | טלפון: </w:t>
                            </w:r>
                            <w:r w:rsidR="00484887" w:rsidRPr="00186DEC">
                              <w:rPr>
                                <w:rFonts w:ascii="Tahoma" w:hAnsi="Tahoma" w:cs="Tahoma" w:hint="cs"/>
                                <w:sz w:val="18"/>
                                <w:szCs w:val="18"/>
                                <w:rtl/>
                                <w:lang w:bidi="he-IL"/>
                              </w:rPr>
                              <w:t>02-5085</w:t>
                            </w:r>
                            <w:r w:rsidR="00484887">
                              <w:rPr>
                                <w:rFonts w:ascii="Tahoma" w:hAnsi="Tahoma" w:cs="Tahoma" w:hint="cs"/>
                                <w:sz w:val="18"/>
                                <w:szCs w:val="18"/>
                                <w:rtl/>
                                <w:lang w:bidi="he-IL"/>
                              </w:rPr>
                              <w:t>803</w:t>
                            </w:r>
                            <w:r w:rsidR="00484887" w:rsidRPr="00186DEC">
                              <w:rPr>
                                <w:rFonts w:ascii="Tahoma" w:hAnsi="Tahoma" w:cs="Tahoma" w:hint="cs"/>
                                <w:sz w:val="18"/>
                                <w:szCs w:val="18"/>
                                <w:rtl/>
                                <w:lang w:bidi="he-IL"/>
                              </w:rPr>
                              <w:t>/</w:t>
                            </w:r>
                            <w:r w:rsidR="00484887">
                              <w:rPr>
                                <w:rFonts w:ascii="Tahoma" w:hAnsi="Tahoma" w:cs="Tahoma" w:hint="cs"/>
                                <w:sz w:val="18"/>
                                <w:szCs w:val="18"/>
                                <w:rtl/>
                                <w:lang w:bidi="he-IL"/>
                              </w:rPr>
                              <w:t>4</w:t>
                            </w:r>
                            <w:r w:rsidR="00484887" w:rsidRPr="00186DEC">
                              <w:rPr>
                                <w:rFonts w:ascii="Tahoma" w:hAnsi="Tahoma" w:cs="Tahoma"/>
                                <w:sz w:val="18"/>
                                <w:szCs w:val="18"/>
                                <w:rtl/>
                                <w:lang w:bidi="he-IL"/>
                              </w:rPr>
                              <w:t xml:space="preserve"> | פקס: </w:t>
                            </w:r>
                            <w:r w:rsidR="00484887" w:rsidRPr="00484887">
                              <w:rPr>
                                <w:rFonts w:ascii="Tahoma" w:hAnsi="Tahoma" w:cs="Tahoma"/>
                                <w:sz w:val="18"/>
                                <w:szCs w:val="18"/>
                                <w:rtl/>
                                <w:lang w:bidi="he-IL"/>
                              </w:rPr>
                              <w:t>02-5085971</w:t>
                            </w:r>
                          </w:p>
                          <w:p w14:paraId="48EF5853" w14:textId="77777777" w:rsidR="00484887" w:rsidRPr="00186DEC" w:rsidRDefault="00484887" w:rsidP="004F191A">
                            <w:pPr>
                              <w:pStyle w:val="p1"/>
                              <w:bidi/>
                              <w:jc w:val="left"/>
                              <w:rPr>
                                <w:rFonts w:ascii="Tahoma" w:hAnsi="Tahoma" w:cs="Tahoma"/>
                                <w:sz w:val="18"/>
                                <w:szCs w:val="18"/>
                                <w:lang w:bidi="he-IL"/>
                              </w:rPr>
                            </w:pPr>
                            <w:r w:rsidRPr="00186DEC">
                              <w:rPr>
                                <w:rFonts w:ascii="Tahoma" w:hAnsi="Tahoma" w:cs="Tahoma"/>
                                <w:sz w:val="18"/>
                                <w:szCs w:val="18"/>
                              </w:rPr>
                              <w:t xml:space="preserve"> </w:t>
                            </w:r>
                            <w:hyperlink r:id="rId16" w:tooltip="קישור לאתר משרד הרווחה" w:history="1">
                              <w:r w:rsidRPr="00186DEC">
                                <w:rPr>
                                  <w:rStyle w:val="Hyperlink"/>
                                  <w:rFonts w:ascii="Tahoma" w:hAnsi="Tahoma" w:cs="Tahoma"/>
                                  <w:sz w:val="18"/>
                                  <w:szCs w:val="18"/>
                                </w:rPr>
                                <w:t>www.molsa.gov.il</w:t>
                              </w:r>
                            </w:hyperlink>
                            <w:r w:rsidRPr="00186DEC">
                              <w:rPr>
                                <w:rFonts w:ascii="Tahoma" w:hAnsi="Tahoma" w:cs="Tahoma"/>
                                <w:sz w:val="18"/>
                                <w:szCs w:val="18"/>
                              </w:rPr>
                              <w:t xml:space="preserve"> </w:t>
                            </w:r>
                            <w:r w:rsidRPr="00186DEC">
                              <w:rPr>
                                <w:rStyle w:val="s1"/>
                                <w:rFonts w:ascii="Tahoma" w:hAnsi="Tahoma" w:cs="Tahoma"/>
                                <w:sz w:val="18"/>
                                <w:szCs w:val="18"/>
                                <w:rtl/>
                              </w:rPr>
                              <w:t>|</w:t>
                            </w:r>
                            <w:r>
                              <w:rPr>
                                <w:rStyle w:val="s1"/>
                                <w:rFonts w:ascii="Tahoma" w:hAnsi="Tahoma" w:cs="Tahoma" w:hint="cs"/>
                                <w:sz w:val="18"/>
                                <w:szCs w:val="18"/>
                                <w:rtl/>
                                <w:lang w:bidi="he-IL"/>
                              </w:rPr>
                              <w:t xml:space="preserve"> </w:t>
                            </w:r>
                            <w:r w:rsidR="004F191A">
                              <w:rPr>
                                <w:rStyle w:val="s1"/>
                                <w:rFonts w:ascii="Tahoma" w:hAnsi="Tahoma" w:cs="Tahoma"/>
                                <w:sz w:val="18"/>
                                <w:szCs w:val="18"/>
                                <w:lang w:bidi="he-IL"/>
                              </w:rPr>
                              <w:t>vardara@molsa.gov.il</w:t>
                            </w:r>
                            <w:r>
                              <w:rPr>
                                <w:rStyle w:val="s1"/>
                                <w:rFonts w:ascii="Tahoma" w:hAnsi="Tahoma" w:cs="Tahoma" w:hint="cs"/>
                                <w:sz w:val="18"/>
                                <w:szCs w:val="18"/>
                                <w:rtl/>
                                <w:lang w:bidi="he-IL"/>
                              </w:rPr>
                              <w:t xml:space="preserve"> | </w:t>
                            </w:r>
                            <w:r w:rsidRPr="00186DEC">
                              <w:rPr>
                                <w:rFonts w:ascii="Tahoma" w:hAnsi="Tahoma" w:cs="Tahoma"/>
                                <w:sz w:val="18"/>
                                <w:szCs w:val="18"/>
                                <w:rtl/>
                                <w:lang w:bidi="he-IL"/>
                              </w:rPr>
                              <w:t>אתר</w:t>
                            </w:r>
                            <w:r w:rsidRPr="00186DEC">
                              <w:rPr>
                                <w:rFonts w:ascii="Tahoma" w:hAnsi="Tahoma" w:cs="Tahoma"/>
                                <w:sz w:val="18"/>
                                <w:szCs w:val="18"/>
                                <w:lang w:bidi="he-IL"/>
                              </w:rPr>
                              <w:t xml:space="preserve"> </w:t>
                            </w:r>
                            <w:r w:rsidRPr="00186DEC">
                              <w:rPr>
                                <w:rFonts w:ascii="Tahoma" w:hAnsi="Tahoma" w:cs="Tahoma"/>
                                <w:sz w:val="18"/>
                                <w:szCs w:val="18"/>
                                <w:rtl/>
                                <w:lang w:bidi="he-IL"/>
                              </w:rPr>
                              <w:t>ממשל זמין</w:t>
                            </w:r>
                            <w:r w:rsidRPr="00186DEC">
                              <w:rPr>
                                <w:rFonts w:ascii="Tahoma" w:hAnsi="Tahoma" w:cs="Tahoma"/>
                                <w:sz w:val="18"/>
                                <w:szCs w:val="18"/>
                                <w:lang w:bidi="he-IL"/>
                              </w:rPr>
                              <w:t xml:space="preserve"> </w:t>
                            </w:r>
                            <w:r w:rsidRPr="00186DEC">
                              <w:rPr>
                                <w:rFonts w:ascii="Tahoma" w:hAnsi="Tahoma" w:cs="Tahoma"/>
                                <w:sz w:val="18"/>
                                <w:szCs w:val="18"/>
                                <w:rtl/>
                                <w:lang w:bidi="he-IL"/>
                              </w:rPr>
                              <w:t xml:space="preserve">- </w:t>
                            </w:r>
                            <w:hyperlink r:id="rId17" w:tooltip="אתר ממשל זמין" w:history="1">
                              <w:r w:rsidRPr="00186DEC">
                                <w:rPr>
                                  <w:rStyle w:val="Hyperlink"/>
                                  <w:sz w:val="18"/>
                                  <w:szCs w:val="18"/>
                                </w:rPr>
                                <w:t>www.gov.il</w:t>
                              </w:r>
                            </w:hyperlink>
                          </w:p>
                          <w:p w14:paraId="211C3C39" w14:textId="77777777" w:rsidR="00484887" w:rsidRPr="00D17E61" w:rsidRDefault="00484887" w:rsidP="00484887">
                            <w:pPr>
                              <w:pStyle w:val="p1"/>
                              <w:bidi/>
                              <w:jc w:val="left"/>
                              <w:rPr>
                                <w:rFonts w:ascii="Tahoma" w:hAnsi="Tahoma" w:cs="Tahoma"/>
                                <w:sz w:val="20"/>
                                <w:szCs w:val="20"/>
                                <w:rtl/>
                                <w:lang w:bidi="he-IL"/>
                              </w:rPr>
                            </w:pPr>
                          </w:p>
                          <w:p w14:paraId="533F28E7" w14:textId="77777777" w:rsidR="00484887" w:rsidRPr="003540B2" w:rsidRDefault="00484887" w:rsidP="00484887">
                            <w:pPr>
                              <w:jc w:val="center"/>
                              <w:rPr>
                                <w:rFonts w:ascii="Tahoma" w:hAnsi="Tahoma" w:cs="Tahoma"/>
                                <w:b/>
                                <w:bC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33088F6" id="_x0000_t202" coordsize="21600,21600" o:spt="202" path="m,l,21600r21600,l21600,xe">
                <v:stroke joinstyle="miter"/>
                <v:path gradientshapeok="t" o:connecttype="rect"/>
              </v:shapetype>
              <v:shape id="Text Box 3" o:spid="_x0000_s1026" type="#_x0000_t202" style="width:363pt;height: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" filled="f" stroked="f">
                <v:textbox>
                  <w:txbxContent>
                    <w:p w14:paraId="352E368C" w14:textId="77777777" w:rsidR="00484887" w:rsidRPr="00186DEC" w:rsidRDefault="004F191A" w:rsidP="00484887">
                      <w:pPr>
                        <w:pStyle w:val="p1"/>
                        <w:bidi/>
                        <w:jc w:val="left"/>
                        <w:rPr>
                          <w:rFonts w:ascii="Tahoma" w:hAnsi="Tahoma" w:cs="Tahoma"/>
                          <w:sz w:val="18"/>
                          <w:szCs w:val="18"/>
                          <w:lang w:bidi="he-IL"/>
                        </w:rPr>
                      </w:pPr>
                      <w:r>
                        <w:rPr>
                          <w:rFonts w:ascii="Tahoma" w:eastAsia="Tahoma" w:hAnsi="Tahoma" w:cs="Tahoma" w:hint="cs"/>
                          <w:b/>
                          <w:bCs/>
                          <w:sz w:val="20"/>
                          <w:szCs w:val="20"/>
                          <w:rtl/>
                          <w:lang w:bidi="he-IL"/>
                        </w:rPr>
                        <w:t>שירות המבחן לנוער</w:t>
                      </w:r>
                      <w:r w:rsidR="00484887">
                        <w:rPr>
                          <w:rFonts w:ascii="Tahoma" w:eastAsia="Tahoma" w:hAnsi="Tahoma" w:cs="Tahoma"/>
                          <w:sz w:val="20"/>
                          <w:szCs w:val="20"/>
                          <w:rtl/>
                          <w:lang w:bidi="he-IL"/>
                        </w:rPr>
                        <w:br/>
                      </w:r>
                      <w:r w:rsidR="00484887" w:rsidRPr="00186DEC">
                        <w:rPr>
                          <w:rFonts w:ascii="Tahoma" w:hAnsi="Tahoma" w:cs="Tahoma"/>
                          <w:sz w:val="18"/>
                          <w:szCs w:val="18"/>
                          <w:rtl/>
                          <w:lang w:bidi="he-IL"/>
                        </w:rPr>
                        <w:t xml:space="preserve">ירמיהו 39, מגדלי הבירה, ירושלים | טלפון: </w:t>
                      </w:r>
                      <w:r w:rsidR="00484887" w:rsidRPr="00186DEC">
                        <w:rPr>
                          <w:rFonts w:ascii="Tahoma" w:hAnsi="Tahoma" w:cs="Tahoma" w:hint="cs"/>
                          <w:sz w:val="18"/>
                          <w:szCs w:val="18"/>
                          <w:rtl/>
                          <w:lang w:bidi="he-IL"/>
                        </w:rPr>
                        <w:t>02-5085</w:t>
                      </w:r>
                      <w:r w:rsidR="00484887">
                        <w:rPr>
                          <w:rFonts w:ascii="Tahoma" w:hAnsi="Tahoma" w:cs="Tahoma" w:hint="cs"/>
                          <w:sz w:val="18"/>
                          <w:szCs w:val="18"/>
                          <w:rtl/>
                          <w:lang w:bidi="he-IL"/>
                        </w:rPr>
                        <w:t>803</w:t>
                      </w:r>
                      <w:r w:rsidR="00484887" w:rsidRPr="00186DEC">
                        <w:rPr>
                          <w:rFonts w:ascii="Tahoma" w:hAnsi="Tahoma" w:cs="Tahoma" w:hint="cs"/>
                          <w:sz w:val="18"/>
                          <w:szCs w:val="18"/>
                          <w:rtl/>
                          <w:lang w:bidi="he-IL"/>
                        </w:rPr>
                        <w:t>/</w:t>
                      </w:r>
                      <w:r w:rsidR="00484887">
                        <w:rPr>
                          <w:rFonts w:ascii="Tahoma" w:hAnsi="Tahoma" w:cs="Tahoma" w:hint="cs"/>
                          <w:sz w:val="18"/>
                          <w:szCs w:val="18"/>
                          <w:rtl/>
                          <w:lang w:bidi="he-IL"/>
                        </w:rPr>
                        <w:t>4</w:t>
                      </w:r>
                      <w:r w:rsidR="00484887" w:rsidRPr="00186DEC">
                        <w:rPr>
                          <w:rFonts w:ascii="Tahoma" w:hAnsi="Tahoma" w:cs="Tahoma"/>
                          <w:sz w:val="18"/>
                          <w:szCs w:val="18"/>
                          <w:rtl/>
                          <w:lang w:bidi="he-IL"/>
                        </w:rPr>
                        <w:t xml:space="preserve"> | פקס: </w:t>
                      </w:r>
                      <w:r w:rsidR="00484887" w:rsidRPr="00484887">
                        <w:rPr>
                          <w:rFonts w:ascii="Tahoma" w:hAnsi="Tahoma" w:cs="Tahoma"/>
                          <w:sz w:val="18"/>
                          <w:szCs w:val="18"/>
                          <w:rtl/>
                          <w:lang w:bidi="he-IL"/>
                        </w:rPr>
                        <w:t>02-5085971</w:t>
                      </w:r>
                    </w:p>
                    <w:p w14:paraId="48EF5853" w14:textId="77777777" w:rsidR="00484887" w:rsidRPr="00186DEC" w:rsidRDefault="00484887" w:rsidP="004F191A">
                      <w:pPr>
                        <w:pStyle w:val="p1"/>
                        <w:bidi/>
                        <w:jc w:val="left"/>
                        <w:rPr>
                          <w:rFonts w:ascii="Tahoma" w:hAnsi="Tahoma" w:cs="Tahoma"/>
                          <w:sz w:val="18"/>
                          <w:szCs w:val="18"/>
                          <w:lang w:bidi="he-IL"/>
                        </w:rPr>
                      </w:pPr>
                      <w:r w:rsidRPr="00186DEC">
                        <w:rPr>
                          <w:rFonts w:ascii="Tahoma" w:hAnsi="Tahoma" w:cs="Tahoma"/>
                          <w:sz w:val="18"/>
                          <w:szCs w:val="18"/>
                        </w:rPr>
                        <w:t xml:space="preserve"> </w:t>
                      </w:r>
                      <w:hyperlink r:id="rId18" w:tooltip="קישור לאתר משרד הרווחה" w:history="1">
                        <w:r w:rsidRPr="00186DEC">
                          <w:rPr>
                            <w:rStyle w:val="Hyperlink"/>
                            <w:rFonts w:ascii="Tahoma" w:hAnsi="Tahoma" w:cs="Tahoma"/>
                            <w:sz w:val="18"/>
                            <w:szCs w:val="18"/>
                          </w:rPr>
                          <w:t>www.molsa.gov.il</w:t>
                        </w:r>
                      </w:hyperlink>
                      <w:r w:rsidRPr="00186DEC">
                        <w:rPr>
                          <w:rFonts w:ascii="Tahoma" w:hAnsi="Tahoma" w:cs="Tahoma"/>
                          <w:sz w:val="18"/>
                          <w:szCs w:val="18"/>
                        </w:rPr>
                        <w:t xml:space="preserve"> </w:t>
                      </w:r>
                      <w:r w:rsidRPr="00186DEC">
                        <w:rPr>
                          <w:rStyle w:val="s1"/>
                          <w:rFonts w:ascii="Tahoma" w:hAnsi="Tahoma" w:cs="Tahoma"/>
                          <w:sz w:val="18"/>
                          <w:szCs w:val="18"/>
                          <w:rtl/>
                        </w:rPr>
                        <w:t>|</w:t>
                      </w:r>
                      <w:r>
                        <w:rPr>
                          <w:rStyle w:val="s1"/>
                          <w:rFonts w:ascii="Tahoma" w:hAnsi="Tahoma" w:cs="Tahoma" w:hint="cs"/>
                          <w:sz w:val="18"/>
                          <w:szCs w:val="18"/>
                          <w:rtl/>
                          <w:lang w:bidi="he-IL"/>
                        </w:rPr>
                        <w:t xml:space="preserve"> </w:t>
                      </w:r>
                      <w:r w:rsidR="004F191A">
                        <w:rPr>
                          <w:rStyle w:val="s1"/>
                          <w:rFonts w:ascii="Tahoma" w:hAnsi="Tahoma" w:cs="Tahoma"/>
                          <w:sz w:val="18"/>
                          <w:szCs w:val="18"/>
                          <w:lang w:bidi="he-IL"/>
                        </w:rPr>
                        <w:t>vardara@molsa.gov.il</w:t>
                      </w:r>
                      <w:r>
                        <w:rPr>
                          <w:rStyle w:val="s1"/>
                          <w:rFonts w:ascii="Tahoma" w:hAnsi="Tahoma" w:cs="Tahoma" w:hint="cs"/>
                          <w:sz w:val="18"/>
                          <w:szCs w:val="18"/>
                          <w:rtl/>
                          <w:lang w:bidi="he-IL"/>
                        </w:rPr>
                        <w:t xml:space="preserve"> | </w:t>
                      </w:r>
                      <w:r w:rsidRPr="00186DEC">
                        <w:rPr>
                          <w:rFonts w:ascii="Tahoma" w:hAnsi="Tahoma" w:cs="Tahoma"/>
                          <w:sz w:val="18"/>
                          <w:szCs w:val="18"/>
                          <w:rtl/>
                          <w:lang w:bidi="he-IL"/>
                        </w:rPr>
                        <w:t>אתר</w:t>
                      </w:r>
                      <w:r w:rsidRPr="00186DEC">
                        <w:rPr>
                          <w:rFonts w:ascii="Tahoma" w:hAnsi="Tahoma" w:cs="Tahoma"/>
                          <w:sz w:val="18"/>
                          <w:szCs w:val="18"/>
                          <w:lang w:bidi="he-IL"/>
                        </w:rPr>
                        <w:t xml:space="preserve"> </w:t>
                      </w:r>
                      <w:r w:rsidRPr="00186DEC">
                        <w:rPr>
                          <w:rFonts w:ascii="Tahoma" w:hAnsi="Tahoma" w:cs="Tahoma"/>
                          <w:sz w:val="18"/>
                          <w:szCs w:val="18"/>
                          <w:rtl/>
                          <w:lang w:bidi="he-IL"/>
                        </w:rPr>
                        <w:t>ממשל זמין</w:t>
                      </w:r>
                      <w:r w:rsidRPr="00186DEC">
                        <w:rPr>
                          <w:rFonts w:ascii="Tahoma" w:hAnsi="Tahoma" w:cs="Tahoma"/>
                          <w:sz w:val="18"/>
                          <w:szCs w:val="18"/>
                          <w:lang w:bidi="he-IL"/>
                        </w:rPr>
                        <w:t xml:space="preserve"> </w:t>
                      </w:r>
                      <w:r w:rsidRPr="00186DEC">
                        <w:rPr>
                          <w:rFonts w:ascii="Tahoma" w:hAnsi="Tahoma" w:cs="Tahoma"/>
                          <w:sz w:val="18"/>
                          <w:szCs w:val="18"/>
                          <w:rtl/>
                          <w:lang w:bidi="he-IL"/>
                        </w:rPr>
                        <w:t xml:space="preserve">- </w:t>
                      </w:r>
                      <w:hyperlink r:id="rId19" w:tooltip="אתר ממשל זמין" w:history="1">
                        <w:r w:rsidRPr="00186DEC">
                          <w:rPr>
                            <w:rStyle w:val="Hyperlink"/>
                            <w:sz w:val="18"/>
                            <w:szCs w:val="18"/>
                          </w:rPr>
                          <w:t>www.gov.il</w:t>
                        </w:r>
                      </w:hyperlink>
                    </w:p>
                    <w:p w14:paraId="211C3C39" w14:textId="77777777" w:rsidR="00484887" w:rsidRPr="00D17E61" w:rsidRDefault="00484887" w:rsidP="00484887">
                      <w:pPr>
                        <w:pStyle w:val="p1"/>
                        <w:bidi/>
                        <w:jc w:val="left"/>
                        <w:rPr>
                          <w:rFonts w:ascii="Tahoma" w:hAnsi="Tahoma" w:cs="Tahoma"/>
                          <w:sz w:val="20"/>
                          <w:szCs w:val="20"/>
                          <w:rtl/>
                          <w:lang w:bidi="he-IL"/>
                        </w:rPr>
                      </w:pPr>
                    </w:p>
                    <w:p w14:paraId="533F28E7" w14:textId="77777777" w:rsidR="00484887" w:rsidRPr="003540B2" w:rsidRDefault="00484887" w:rsidP="00484887">
                      <w:pPr>
                        <w:jc w:val="center"/>
                        <w:rPr>
                          <w:rFonts w:ascii="Tahoma" w:hAnsi="Tahoma" w:cs="Tahoma"/>
                          <w:b/>
                          <w:bCs/>
                          <w:sz w:val="20"/>
                          <w:szCs w:val="20"/>
                        </w:rPr>
                      </w:pPr>
                    </w:p>
                  </w:txbxContent>
                </v:textbox>
                <w10:wrap anchorx="page"/>
                <w10:anchorlock/>
              </v:shape>
            </w:pict>
          </mc:Fallback>
        </mc:AlternateContent>
      </w:r>
      <w:r w:rsidRPr="002009BA">
        <w:rPr>
          <w:rFonts w:asciiTheme="minorBidi" w:hAnsiTheme="minorBidi" w:cstheme="minorBidi"/>
          <w:noProof/>
          <w:sz w:val="24"/>
          <w:szCs w:val="24"/>
        </w:rPr>
        <mc:AlternateContent>
          <mc:Choice Requires="wps">
            <w:drawing>
              <wp:inline distT="0" distB="0" distL="0" distR="0" wp14:anchorId="252B26FB" wp14:editId="0383367E">
                <wp:extent cx="3600" cy="525600"/>
                <wp:effectExtent l="19050" t="19050" r="34925" b="8255"/>
                <wp:docPr id="10" name="Straight Connector 4" title="צורה מעוצבת"/>
                <wp:cNvGraphicFramePr/>
                <a:graphic xmlns:a="http://schemas.openxmlformats.org/drawingml/2006/main">
                  <a:graphicData uri="http://schemas.microsoft.com/office/word/2010/wordprocessingShape">
                    <wps:wsp>
                      <wps:cNvCnPr/>
                      <wps:spPr>
                        <a:xfrm flipH="1">
                          <a:off x="0" y="0"/>
                          <a:ext cx="3600" cy="525600"/>
                        </a:xfrm>
                        <a:prstGeom prst="line">
                          <a:avLst/>
                        </a:prstGeom>
                        <a:ln w="44450">
                          <a:solidFill>
                            <a:srgbClr val="0088CD"/>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3D9505A" id="Straight Connector 4" o:spid="_x0000_s1026" alt="Title: צורה מעוצבת" style="flip:x;visibility:visible;mso-wrap-style:square;mso-left-percent:-10001;mso-top-percent:-10001;mso-position-horizontal:absolute;mso-position-horizontal-relative:char;mso-position-vertical:absolute;mso-position-vertical-relative:line;mso-left-percent:-10001;mso-top-percent:-10001" from="0,0" to=".3pt,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" strokecolor="#0088cd" strokeweight="3.5pt">
                <v:stroke joinstyle="miter"/>
                <w10:wrap anchorx="page"/>
                <w10:anchorlock/>
              </v:line>
            </w:pict>
          </mc:Fallback>
        </mc:AlternateContent>
      </w:r>
      <w:r w:rsidRPr="002009BA">
        <w:rPr>
          <w:rFonts w:asciiTheme="minorBidi" w:hAnsiTheme="minorBidi" w:cstheme="minorBidi"/>
          <w:sz w:val="24"/>
          <w:szCs w:val="24"/>
        </w:rPr>
        <w:t xml:space="preserve">  </w:t>
      </w:r>
      <w:r w:rsidRPr="002009BA">
        <w:rPr>
          <w:rFonts w:asciiTheme="minorBidi" w:hAnsiTheme="minorBidi" w:cstheme="minorBidi"/>
          <w:noProof/>
          <w:sz w:val="24"/>
          <w:szCs w:val="24"/>
        </w:rPr>
        <w:drawing>
          <wp:inline distT="0" distB="0" distL="0" distR="0" wp14:anchorId="5BCE21F0" wp14:editId="0DF8EDCD">
            <wp:extent cx="447040" cy="554355"/>
            <wp:effectExtent l="0" t="0" r="0" b="0"/>
            <wp:docPr id="11" name="Picture 2" descr="מדינת ישראל" title="לוגו מדינת ישרא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srael.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47040" cy="554355"/>
                    </a:xfrm>
                    <a:prstGeom prst="rect">
                      <a:avLst/>
                    </a:prstGeom>
                  </pic:spPr>
                </pic:pic>
              </a:graphicData>
            </a:graphic>
          </wp:inline>
        </w:drawing>
      </w:r>
    </w:p>
    <w:sectPr w:rsidR="00484887" w:rsidRPr="002009BA" w:rsidSect="00484887">
      <w:headerReference w:type="first" r:id="rId21"/>
      <w:footerReference w:type="first" r:id="rId22"/>
      <w:endnotePr>
        <w:numFmt w:val="lowerLetter"/>
      </w:endnotePr>
      <w:pgSz w:w="11906" w:h="16838"/>
      <w:pgMar w:top="993" w:right="1416" w:bottom="1418" w:left="1134" w:header="360" w:footer="331" w:gutter="0"/>
      <w:cols w:space="720"/>
      <w:titlePg/>
      <w:bidi/>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0A5D1" w14:textId="77777777" w:rsidR="00503E32" w:rsidRDefault="00503E32">
      <w:r>
        <w:separator/>
      </w:r>
    </w:p>
  </w:endnote>
  <w:endnote w:type="continuationSeparator" w:id="0">
    <w:p w14:paraId="3B63A460" w14:textId="77777777" w:rsidR="00503E32" w:rsidRDefault="00503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ms Rmn">
    <w:panose1 w:val="02020603040505020304"/>
    <w:charset w:val="00"/>
    <w:family w:val="roman"/>
    <w:notTrueTyp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1DA27" w14:textId="77777777" w:rsidR="006564BC" w:rsidRDefault="006564BC" w:rsidP="00484887">
    <w:pPr>
      <w:pStyle w:val="Footer"/>
      <w:tabs>
        <w:tab w:val="clear" w:pos="8306"/>
        <w:tab w:val="right" w:pos="8732"/>
      </w:tabs>
      <w:ind w:left="-341" w:right="-426"/>
      <w:jc w:val="center"/>
      <w:rPr>
        <w:b/>
        <w:sz w:val="22"/>
        <w:szCs w:val="22"/>
        <w:rtl/>
      </w:rPr>
    </w:pPr>
    <w:r w:rsidRPr="00F64917">
      <w:rPr>
        <w:color w:val="000080"/>
        <w:sz w:val="24"/>
        <w:szCs w:val="24"/>
        <w:rtl/>
      </w:rPr>
      <w:fldChar w:fldCharType="begin"/>
    </w:r>
    <w:r w:rsidRPr="00F64917">
      <w:rPr>
        <w:color w:val="000080"/>
        <w:sz w:val="24"/>
        <w:szCs w:val="24"/>
      </w:rPr>
      <w:instrText>PAGE   \* MERGEFORMAT</w:instrText>
    </w:r>
    <w:r w:rsidRPr="00F64917">
      <w:rPr>
        <w:color w:val="000080"/>
        <w:sz w:val="24"/>
        <w:szCs w:val="24"/>
        <w:rtl/>
      </w:rPr>
      <w:fldChar w:fldCharType="separate"/>
    </w:r>
    <w:r w:rsidR="0047319F" w:rsidRPr="0047319F">
      <w:rPr>
        <w:noProof/>
        <w:color w:val="000080"/>
        <w:sz w:val="24"/>
        <w:szCs w:val="24"/>
        <w:rtl/>
        <w:lang w:val="he-IL"/>
      </w:rPr>
      <w:t>2</w:t>
    </w:r>
    <w:r w:rsidRPr="00F64917">
      <w:rPr>
        <w:color w:val="000080"/>
        <w:sz w:val="24"/>
        <w:szCs w:val="24"/>
        <w:rtl/>
      </w:rPr>
      <w:fldChar w:fldCharType="end"/>
    </w:r>
    <w:r w:rsidR="00484887">
      <w:rPr>
        <w:rFonts w:hint="cs"/>
        <w:b/>
        <w:sz w:val="22"/>
        <w:szCs w:val="22"/>
        <w:rtl/>
      </w:rPr>
      <w:t xml:space="preserve"> </w:t>
    </w:r>
  </w:p>
  <w:p w14:paraId="7D1AF29D" w14:textId="77777777" w:rsidR="00484887" w:rsidRPr="00ED449D" w:rsidRDefault="00484887" w:rsidP="00484887">
    <w:pPr>
      <w:pStyle w:val="Footer"/>
      <w:rPr>
        <w:rtl/>
      </w:rPr>
    </w:pPr>
    <w:r w:rsidRPr="00ED449D">
      <w:rPr>
        <w:noProof/>
      </w:rPr>
      <mc:AlternateContent>
        <mc:Choice Requires="wps">
          <w:drawing>
            <wp:inline distT="0" distB="0" distL="0" distR="0" wp14:anchorId="5010C2C2" wp14:editId="2E0C6857">
              <wp:extent cx="4610100" cy="590550"/>
              <wp:effectExtent l="0" t="0" r="0" b="0"/>
              <wp:docPr id="7" name="Text Box 3"/>
              <wp:cNvGraphicFramePr/>
              <a:graphic xmlns:a="http://schemas.openxmlformats.org/drawingml/2006/main">
                <a:graphicData uri="http://schemas.microsoft.com/office/word/2010/wordprocessingShape">
                  <wps:wsp>
                    <wps:cNvSpPr txBox="1"/>
                    <wps:spPr>
                      <a:xfrm>
                        <a:off x="0" y="0"/>
                        <a:ext cx="4610100" cy="5905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75299A8" w14:textId="77777777" w:rsidR="00484887" w:rsidRPr="00186DEC" w:rsidRDefault="004F191A" w:rsidP="00484887">
                          <w:pPr>
                            <w:pStyle w:val="p1"/>
                            <w:bidi/>
                            <w:jc w:val="left"/>
                            <w:rPr>
                              <w:rFonts w:ascii="Tahoma" w:hAnsi="Tahoma" w:cs="Tahoma"/>
                              <w:sz w:val="18"/>
                              <w:szCs w:val="18"/>
                              <w:lang w:bidi="he-IL"/>
                            </w:rPr>
                          </w:pPr>
                          <w:r>
                            <w:rPr>
                              <w:rFonts w:ascii="Tahoma" w:eastAsia="Tahoma" w:hAnsi="Tahoma" w:cs="Tahoma" w:hint="cs"/>
                              <w:b/>
                              <w:bCs/>
                              <w:sz w:val="20"/>
                              <w:szCs w:val="20"/>
                              <w:rtl/>
                              <w:lang w:bidi="he-IL"/>
                            </w:rPr>
                            <w:t>שירות המבחן לנוער</w:t>
                          </w:r>
                          <w:r w:rsidR="00484887">
                            <w:rPr>
                              <w:rFonts w:ascii="Tahoma" w:eastAsia="Tahoma" w:hAnsi="Tahoma" w:cs="Tahoma"/>
                              <w:sz w:val="20"/>
                              <w:szCs w:val="20"/>
                              <w:rtl/>
                              <w:lang w:bidi="he-IL"/>
                            </w:rPr>
                            <w:br/>
                          </w:r>
                          <w:r w:rsidR="00484887" w:rsidRPr="00186DEC">
                            <w:rPr>
                              <w:rFonts w:ascii="Tahoma" w:hAnsi="Tahoma" w:cs="Tahoma"/>
                              <w:sz w:val="18"/>
                              <w:szCs w:val="18"/>
                              <w:rtl/>
                              <w:lang w:bidi="he-IL"/>
                            </w:rPr>
                            <w:t xml:space="preserve">ירמיהו 39, מגדלי הבירה, ירושלים | טלפון: </w:t>
                          </w:r>
                          <w:r w:rsidR="00484887" w:rsidRPr="00186DEC">
                            <w:rPr>
                              <w:rFonts w:ascii="Tahoma" w:hAnsi="Tahoma" w:cs="Tahoma" w:hint="cs"/>
                              <w:sz w:val="18"/>
                              <w:szCs w:val="18"/>
                              <w:rtl/>
                              <w:lang w:bidi="he-IL"/>
                            </w:rPr>
                            <w:t>02-5085</w:t>
                          </w:r>
                          <w:r w:rsidR="00484887">
                            <w:rPr>
                              <w:rFonts w:ascii="Tahoma" w:hAnsi="Tahoma" w:cs="Tahoma" w:hint="cs"/>
                              <w:sz w:val="18"/>
                              <w:szCs w:val="18"/>
                              <w:rtl/>
                              <w:lang w:bidi="he-IL"/>
                            </w:rPr>
                            <w:t>803</w:t>
                          </w:r>
                          <w:r w:rsidR="00484887" w:rsidRPr="00186DEC">
                            <w:rPr>
                              <w:rFonts w:ascii="Tahoma" w:hAnsi="Tahoma" w:cs="Tahoma" w:hint="cs"/>
                              <w:sz w:val="18"/>
                              <w:szCs w:val="18"/>
                              <w:rtl/>
                              <w:lang w:bidi="he-IL"/>
                            </w:rPr>
                            <w:t>/</w:t>
                          </w:r>
                          <w:r w:rsidR="00484887">
                            <w:rPr>
                              <w:rFonts w:ascii="Tahoma" w:hAnsi="Tahoma" w:cs="Tahoma" w:hint="cs"/>
                              <w:sz w:val="18"/>
                              <w:szCs w:val="18"/>
                              <w:rtl/>
                              <w:lang w:bidi="he-IL"/>
                            </w:rPr>
                            <w:t>4</w:t>
                          </w:r>
                          <w:r w:rsidR="00484887" w:rsidRPr="00186DEC">
                            <w:rPr>
                              <w:rFonts w:ascii="Tahoma" w:hAnsi="Tahoma" w:cs="Tahoma"/>
                              <w:sz w:val="18"/>
                              <w:szCs w:val="18"/>
                              <w:rtl/>
                              <w:lang w:bidi="he-IL"/>
                            </w:rPr>
                            <w:t xml:space="preserve"> | פקס: </w:t>
                          </w:r>
                          <w:r w:rsidR="00484887" w:rsidRPr="00484887">
                            <w:rPr>
                              <w:rFonts w:ascii="Tahoma" w:hAnsi="Tahoma" w:cs="Tahoma"/>
                              <w:sz w:val="18"/>
                              <w:szCs w:val="18"/>
                              <w:rtl/>
                              <w:lang w:bidi="he-IL"/>
                            </w:rPr>
                            <w:t>02-5085971</w:t>
                          </w:r>
                        </w:p>
                        <w:p w14:paraId="56DD755B" w14:textId="77777777" w:rsidR="00484887" w:rsidRPr="00186DEC" w:rsidRDefault="00484887" w:rsidP="004F191A">
                          <w:pPr>
                            <w:pStyle w:val="p1"/>
                            <w:bidi/>
                            <w:jc w:val="left"/>
                            <w:rPr>
                              <w:rFonts w:ascii="Tahoma" w:hAnsi="Tahoma" w:cs="Tahoma"/>
                              <w:sz w:val="18"/>
                              <w:szCs w:val="18"/>
                              <w:lang w:bidi="he-IL"/>
                            </w:rPr>
                          </w:pPr>
                          <w:r w:rsidRPr="00186DEC">
                            <w:rPr>
                              <w:rFonts w:ascii="Tahoma" w:hAnsi="Tahoma" w:cs="Tahoma"/>
                              <w:sz w:val="18"/>
                              <w:szCs w:val="18"/>
                            </w:rPr>
                            <w:t xml:space="preserve"> </w:t>
                          </w:r>
                          <w:hyperlink r:id="rId1" w:tooltip="קישור לאתר משרד הרווחה" w:history="1">
                            <w:r w:rsidRPr="00186DEC">
                              <w:rPr>
                                <w:rStyle w:val="Hyperlink"/>
                                <w:rFonts w:ascii="Tahoma" w:hAnsi="Tahoma" w:cs="Tahoma"/>
                                <w:sz w:val="18"/>
                                <w:szCs w:val="18"/>
                              </w:rPr>
                              <w:t>www.molsa.gov.il</w:t>
                            </w:r>
                          </w:hyperlink>
                          <w:r w:rsidRPr="00186DEC">
                            <w:rPr>
                              <w:rFonts w:ascii="Tahoma" w:hAnsi="Tahoma" w:cs="Tahoma"/>
                              <w:sz w:val="18"/>
                              <w:szCs w:val="18"/>
                            </w:rPr>
                            <w:t xml:space="preserve"> </w:t>
                          </w:r>
                          <w:r w:rsidRPr="00186DEC">
                            <w:rPr>
                              <w:rStyle w:val="s1"/>
                              <w:rFonts w:ascii="Tahoma" w:hAnsi="Tahoma" w:cs="Tahoma"/>
                              <w:sz w:val="18"/>
                              <w:szCs w:val="18"/>
                              <w:rtl/>
                            </w:rPr>
                            <w:t>|</w:t>
                          </w:r>
                          <w:r>
                            <w:rPr>
                              <w:rStyle w:val="s1"/>
                              <w:rFonts w:ascii="Tahoma" w:hAnsi="Tahoma" w:cs="Tahoma" w:hint="cs"/>
                              <w:sz w:val="18"/>
                              <w:szCs w:val="18"/>
                              <w:rtl/>
                              <w:lang w:bidi="he-IL"/>
                            </w:rPr>
                            <w:t xml:space="preserve"> </w:t>
                          </w:r>
                          <w:r w:rsidR="004F191A">
                            <w:rPr>
                              <w:rStyle w:val="s1"/>
                              <w:rFonts w:ascii="Tahoma" w:hAnsi="Tahoma" w:cs="Tahoma"/>
                              <w:sz w:val="18"/>
                              <w:szCs w:val="18"/>
                              <w:lang w:bidi="he-IL"/>
                            </w:rPr>
                            <w:t>vardara@molsa.gov.il</w:t>
                          </w:r>
                          <w:r>
                            <w:rPr>
                              <w:rStyle w:val="s1"/>
                              <w:rFonts w:ascii="Tahoma" w:hAnsi="Tahoma" w:cs="Tahoma" w:hint="cs"/>
                              <w:sz w:val="18"/>
                              <w:szCs w:val="18"/>
                              <w:rtl/>
                              <w:lang w:bidi="he-IL"/>
                            </w:rPr>
                            <w:t xml:space="preserve"> | </w:t>
                          </w:r>
                          <w:r w:rsidRPr="00186DEC">
                            <w:rPr>
                              <w:rFonts w:ascii="Tahoma" w:hAnsi="Tahoma" w:cs="Tahoma"/>
                              <w:sz w:val="18"/>
                              <w:szCs w:val="18"/>
                              <w:rtl/>
                              <w:lang w:bidi="he-IL"/>
                            </w:rPr>
                            <w:t>אתר</w:t>
                          </w:r>
                          <w:r w:rsidRPr="00186DEC">
                            <w:rPr>
                              <w:rFonts w:ascii="Tahoma" w:hAnsi="Tahoma" w:cs="Tahoma"/>
                              <w:sz w:val="18"/>
                              <w:szCs w:val="18"/>
                              <w:lang w:bidi="he-IL"/>
                            </w:rPr>
                            <w:t xml:space="preserve"> </w:t>
                          </w:r>
                          <w:r w:rsidRPr="00186DEC">
                            <w:rPr>
                              <w:rFonts w:ascii="Tahoma" w:hAnsi="Tahoma" w:cs="Tahoma"/>
                              <w:sz w:val="18"/>
                              <w:szCs w:val="18"/>
                              <w:rtl/>
                              <w:lang w:bidi="he-IL"/>
                            </w:rPr>
                            <w:t>ממשל זמין</w:t>
                          </w:r>
                          <w:r w:rsidRPr="00186DEC">
                            <w:rPr>
                              <w:rFonts w:ascii="Tahoma" w:hAnsi="Tahoma" w:cs="Tahoma"/>
                              <w:sz w:val="18"/>
                              <w:szCs w:val="18"/>
                              <w:lang w:bidi="he-IL"/>
                            </w:rPr>
                            <w:t xml:space="preserve"> </w:t>
                          </w:r>
                          <w:r w:rsidRPr="00186DEC">
                            <w:rPr>
                              <w:rFonts w:ascii="Tahoma" w:hAnsi="Tahoma" w:cs="Tahoma"/>
                              <w:sz w:val="18"/>
                              <w:szCs w:val="18"/>
                              <w:rtl/>
                              <w:lang w:bidi="he-IL"/>
                            </w:rPr>
                            <w:t xml:space="preserve">- </w:t>
                          </w:r>
                          <w:hyperlink r:id="rId2" w:tooltip="אתר ממשל זמין" w:history="1">
                            <w:r w:rsidRPr="00186DEC">
                              <w:rPr>
                                <w:rStyle w:val="Hyperlink"/>
                                <w:sz w:val="18"/>
                                <w:szCs w:val="18"/>
                              </w:rPr>
                              <w:t>www.gov.il</w:t>
                            </w:r>
                          </w:hyperlink>
                        </w:p>
                        <w:p w14:paraId="08EC0E29" w14:textId="77777777" w:rsidR="00484887" w:rsidRPr="00D17E61" w:rsidRDefault="00484887" w:rsidP="00484887">
                          <w:pPr>
                            <w:pStyle w:val="p1"/>
                            <w:bidi/>
                            <w:jc w:val="left"/>
                            <w:rPr>
                              <w:rFonts w:ascii="Tahoma" w:hAnsi="Tahoma" w:cs="Tahoma"/>
                              <w:sz w:val="20"/>
                              <w:szCs w:val="20"/>
                              <w:rtl/>
                              <w:lang w:bidi="he-IL"/>
                            </w:rPr>
                          </w:pPr>
                        </w:p>
                        <w:p w14:paraId="62E7F629" w14:textId="77777777" w:rsidR="00484887" w:rsidRPr="003540B2" w:rsidRDefault="00484887" w:rsidP="00484887">
                          <w:pPr>
                            <w:jc w:val="center"/>
                            <w:rPr>
                              <w:rFonts w:ascii="Tahoma" w:hAnsi="Tahoma" w:cs="Tahoma"/>
                              <w:b/>
                              <w:bC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010C2C2" id="_x0000_t202" coordsize="21600,21600" o:spt="202" path="m,l,21600r21600,l21600,xe">
              <v:stroke joinstyle="miter"/>
              <v:path gradientshapeok="t" o:connecttype="rect"/>
            </v:shapetype>
            <v:shape id="_x0000_s1027" type="#_x0000_t202" style="width:363pt;height: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" filled="f" stroked="f">
              <v:textbox>
                <w:txbxContent>
                  <w:p w14:paraId="175299A8" w14:textId="77777777" w:rsidR="00484887" w:rsidRPr="00186DEC" w:rsidRDefault="004F191A" w:rsidP="00484887">
                    <w:pPr>
                      <w:pStyle w:val="p1"/>
                      <w:bidi/>
                      <w:jc w:val="left"/>
                      <w:rPr>
                        <w:rFonts w:ascii="Tahoma" w:hAnsi="Tahoma" w:cs="Tahoma"/>
                        <w:sz w:val="18"/>
                        <w:szCs w:val="18"/>
                        <w:lang w:bidi="he-IL"/>
                      </w:rPr>
                    </w:pPr>
                    <w:r>
                      <w:rPr>
                        <w:rFonts w:ascii="Tahoma" w:eastAsia="Tahoma" w:hAnsi="Tahoma" w:cs="Tahoma" w:hint="cs"/>
                        <w:b/>
                        <w:bCs/>
                        <w:sz w:val="20"/>
                        <w:szCs w:val="20"/>
                        <w:rtl/>
                        <w:lang w:bidi="he-IL"/>
                      </w:rPr>
                      <w:t>שירות המבחן לנוער</w:t>
                    </w:r>
                    <w:r w:rsidR="00484887">
                      <w:rPr>
                        <w:rFonts w:ascii="Tahoma" w:eastAsia="Tahoma" w:hAnsi="Tahoma" w:cs="Tahoma"/>
                        <w:sz w:val="20"/>
                        <w:szCs w:val="20"/>
                        <w:rtl/>
                        <w:lang w:bidi="he-IL"/>
                      </w:rPr>
                      <w:br/>
                    </w:r>
                    <w:r w:rsidR="00484887" w:rsidRPr="00186DEC">
                      <w:rPr>
                        <w:rFonts w:ascii="Tahoma" w:hAnsi="Tahoma" w:cs="Tahoma"/>
                        <w:sz w:val="18"/>
                        <w:szCs w:val="18"/>
                        <w:rtl/>
                        <w:lang w:bidi="he-IL"/>
                      </w:rPr>
                      <w:t xml:space="preserve">ירמיהו 39, מגדלי הבירה, ירושלים | טלפון: </w:t>
                    </w:r>
                    <w:r w:rsidR="00484887" w:rsidRPr="00186DEC">
                      <w:rPr>
                        <w:rFonts w:ascii="Tahoma" w:hAnsi="Tahoma" w:cs="Tahoma" w:hint="cs"/>
                        <w:sz w:val="18"/>
                        <w:szCs w:val="18"/>
                        <w:rtl/>
                        <w:lang w:bidi="he-IL"/>
                      </w:rPr>
                      <w:t>02-5085</w:t>
                    </w:r>
                    <w:r w:rsidR="00484887">
                      <w:rPr>
                        <w:rFonts w:ascii="Tahoma" w:hAnsi="Tahoma" w:cs="Tahoma" w:hint="cs"/>
                        <w:sz w:val="18"/>
                        <w:szCs w:val="18"/>
                        <w:rtl/>
                        <w:lang w:bidi="he-IL"/>
                      </w:rPr>
                      <w:t>803</w:t>
                    </w:r>
                    <w:r w:rsidR="00484887" w:rsidRPr="00186DEC">
                      <w:rPr>
                        <w:rFonts w:ascii="Tahoma" w:hAnsi="Tahoma" w:cs="Tahoma" w:hint="cs"/>
                        <w:sz w:val="18"/>
                        <w:szCs w:val="18"/>
                        <w:rtl/>
                        <w:lang w:bidi="he-IL"/>
                      </w:rPr>
                      <w:t>/</w:t>
                    </w:r>
                    <w:r w:rsidR="00484887">
                      <w:rPr>
                        <w:rFonts w:ascii="Tahoma" w:hAnsi="Tahoma" w:cs="Tahoma" w:hint="cs"/>
                        <w:sz w:val="18"/>
                        <w:szCs w:val="18"/>
                        <w:rtl/>
                        <w:lang w:bidi="he-IL"/>
                      </w:rPr>
                      <w:t>4</w:t>
                    </w:r>
                    <w:r w:rsidR="00484887" w:rsidRPr="00186DEC">
                      <w:rPr>
                        <w:rFonts w:ascii="Tahoma" w:hAnsi="Tahoma" w:cs="Tahoma"/>
                        <w:sz w:val="18"/>
                        <w:szCs w:val="18"/>
                        <w:rtl/>
                        <w:lang w:bidi="he-IL"/>
                      </w:rPr>
                      <w:t xml:space="preserve"> | פקס: </w:t>
                    </w:r>
                    <w:r w:rsidR="00484887" w:rsidRPr="00484887">
                      <w:rPr>
                        <w:rFonts w:ascii="Tahoma" w:hAnsi="Tahoma" w:cs="Tahoma"/>
                        <w:sz w:val="18"/>
                        <w:szCs w:val="18"/>
                        <w:rtl/>
                        <w:lang w:bidi="he-IL"/>
                      </w:rPr>
                      <w:t>02-5085971</w:t>
                    </w:r>
                  </w:p>
                  <w:p w14:paraId="56DD755B" w14:textId="77777777" w:rsidR="00484887" w:rsidRPr="00186DEC" w:rsidRDefault="00484887" w:rsidP="004F191A">
                    <w:pPr>
                      <w:pStyle w:val="p1"/>
                      <w:bidi/>
                      <w:jc w:val="left"/>
                      <w:rPr>
                        <w:rFonts w:ascii="Tahoma" w:hAnsi="Tahoma" w:cs="Tahoma"/>
                        <w:sz w:val="18"/>
                        <w:szCs w:val="18"/>
                        <w:lang w:bidi="he-IL"/>
                      </w:rPr>
                    </w:pPr>
                    <w:r w:rsidRPr="00186DEC">
                      <w:rPr>
                        <w:rFonts w:ascii="Tahoma" w:hAnsi="Tahoma" w:cs="Tahoma"/>
                        <w:sz w:val="18"/>
                        <w:szCs w:val="18"/>
                      </w:rPr>
                      <w:t xml:space="preserve"> </w:t>
                    </w:r>
                    <w:hyperlink r:id="rId3" w:tooltip="קישור לאתר משרד הרווחה" w:history="1">
                      <w:r w:rsidRPr="00186DEC">
                        <w:rPr>
                          <w:rStyle w:val="Hyperlink"/>
                          <w:rFonts w:ascii="Tahoma" w:hAnsi="Tahoma" w:cs="Tahoma"/>
                          <w:sz w:val="18"/>
                          <w:szCs w:val="18"/>
                        </w:rPr>
                        <w:t>www.molsa.gov.il</w:t>
                      </w:r>
                    </w:hyperlink>
                    <w:r w:rsidRPr="00186DEC">
                      <w:rPr>
                        <w:rFonts w:ascii="Tahoma" w:hAnsi="Tahoma" w:cs="Tahoma"/>
                        <w:sz w:val="18"/>
                        <w:szCs w:val="18"/>
                      </w:rPr>
                      <w:t xml:space="preserve"> </w:t>
                    </w:r>
                    <w:r w:rsidRPr="00186DEC">
                      <w:rPr>
                        <w:rStyle w:val="s1"/>
                        <w:rFonts w:ascii="Tahoma" w:hAnsi="Tahoma" w:cs="Tahoma"/>
                        <w:sz w:val="18"/>
                        <w:szCs w:val="18"/>
                        <w:rtl/>
                      </w:rPr>
                      <w:t>|</w:t>
                    </w:r>
                    <w:r>
                      <w:rPr>
                        <w:rStyle w:val="s1"/>
                        <w:rFonts w:ascii="Tahoma" w:hAnsi="Tahoma" w:cs="Tahoma" w:hint="cs"/>
                        <w:sz w:val="18"/>
                        <w:szCs w:val="18"/>
                        <w:rtl/>
                        <w:lang w:bidi="he-IL"/>
                      </w:rPr>
                      <w:t xml:space="preserve"> </w:t>
                    </w:r>
                    <w:r w:rsidR="004F191A">
                      <w:rPr>
                        <w:rStyle w:val="s1"/>
                        <w:rFonts w:ascii="Tahoma" w:hAnsi="Tahoma" w:cs="Tahoma"/>
                        <w:sz w:val="18"/>
                        <w:szCs w:val="18"/>
                        <w:lang w:bidi="he-IL"/>
                      </w:rPr>
                      <w:t>vardara@molsa.gov.il</w:t>
                    </w:r>
                    <w:r>
                      <w:rPr>
                        <w:rStyle w:val="s1"/>
                        <w:rFonts w:ascii="Tahoma" w:hAnsi="Tahoma" w:cs="Tahoma" w:hint="cs"/>
                        <w:sz w:val="18"/>
                        <w:szCs w:val="18"/>
                        <w:rtl/>
                        <w:lang w:bidi="he-IL"/>
                      </w:rPr>
                      <w:t xml:space="preserve"> | </w:t>
                    </w:r>
                    <w:r w:rsidRPr="00186DEC">
                      <w:rPr>
                        <w:rFonts w:ascii="Tahoma" w:hAnsi="Tahoma" w:cs="Tahoma"/>
                        <w:sz w:val="18"/>
                        <w:szCs w:val="18"/>
                        <w:rtl/>
                        <w:lang w:bidi="he-IL"/>
                      </w:rPr>
                      <w:t>אתר</w:t>
                    </w:r>
                    <w:r w:rsidRPr="00186DEC">
                      <w:rPr>
                        <w:rFonts w:ascii="Tahoma" w:hAnsi="Tahoma" w:cs="Tahoma"/>
                        <w:sz w:val="18"/>
                        <w:szCs w:val="18"/>
                        <w:lang w:bidi="he-IL"/>
                      </w:rPr>
                      <w:t xml:space="preserve"> </w:t>
                    </w:r>
                    <w:r w:rsidRPr="00186DEC">
                      <w:rPr>
                        <w:rFonts w:ascii="Tahoma" w:hAnsi="Tahoma" w:cs="Tahoma"/>
                        <w:sz w:val="18"/>
                        <w:szCs w:val="18"/>
                        <w:rtl/>
                        <w:lang w:bidi="he-IL"/>
                      </w:rPr>
                      <w:t>ממשל זמין</w:t>
                    </w:r>
                    <w:r w:rsidRPr="00186DEC">
                      <w:rPr>
                        <w:rFonts w:ascii="Tahoma" w:hAnsi="Tahoma" w:cs="Tahoma"/>
                        <w:sz w:val="18"/>
                        <w:szCs w:val="18"/>
                        <w:lang w:bidi="he-IL"/>
                      </w:rPr>
                      <w:t xml:space="preserve"> </w:t>
                    </w:r>
                    <w:r w:rsidRPr="00186DEC">
                      <w:rPr>
                        <w:rFonts w:ascii="Tahoma" w:hAnsi="Tahoma" w:cs="Tahoma"/>
                        <w:sz w:val="18"/>
                        <w:szCs w:val="18"/>
                        <w:rtl/>
                        <w:lang w:bidi="he-IL"/>
                      </w:rPr>
                      <w:t xml:space="preserve">- </w:t>
                    </w:r>
                    <w:hyperlink r:id="rId4" w:tooltip="אתר ממשל זמין" w:history="1">
                      <w:r w:rsidRPr="00186DEC">
                        <w:rPr>
                          <w:rStyle w:val="Hyperlink"/>
                          <w:sz w:val="18"/>
                          <w:szCs w:val="18"/>
                        </w:rPr>
                        <w:t>www.gov.il</w:t>
                      </w:r>
                    </w:hyperlink>
                  </w:p>
                  <w:p w14:paraId="08EC0E29" w14:textId="77777777" w:rsidR="00484887" w:rsidRPr="00D17E61" w:rsidRDefault="00484887" w:rsidP="00484887">
                    <w:pPr>
                      <w:pStyle w:val="p1"/>
                      <w:bidi/>
                      <w:jc w:val="left"/>
                      <w:rPr>
                        <w:rFonts w:ascii="Tahoma" w:hAnsi="Tahoma" w:cs="Tahoma"/>
                        <w:sz w:val="20"/>
                        <w:szCs w:val="20"/>
                        <w:rtl/>
                        <w:lang w:bidi="he-IL"/>
                      </w:rPr>
                    </w:pPr>
                  </w:p>
                  <w:p w14:paraId="62E7F629" w14:textId="77777777" w:rsidR="00484887" w:rsidRPr="003540B2" w:rsidRDefault="00484887" w:rsidP="00484887">
                    <w:pPr>
                      <w:jc w:val="center"/>
                      <w:rPr>
                        <w:rFonts w:ascii="Tahoma" w:hAnsi="Tahoma" w:cs="Tahoma"/>
                        <w:b/>
                        <w:bCs/>
                        <w:sz w:val="20"/>
                        <w:szCs w:val="20"/>
                      </w:rPr>
                    </w:pPr>
                  </w:p>
                </w:txbxContent>
              </v:textbox>
              <w10:wrap anchorx="page"/>
              <w10:anchorlock/>
            </v:shape>
          </w:pict>
        </mc:Fallback>
      </mc:AlternateContent>
    </w:r>
    <w:r w:rsidRPr="00ED449D">
      <w:rPr>
        <w:noProof/>
      </w:rPr>
      <mc:AlternateContent>
        <mc:Choice Requires="wps">
          <w:drawing>
            <wp:inline distT="0" distB="0" distL="0" distR="0" wp14:anchorId="2D0B9F9B" wp14:editId="31F6DA85">
              <wp:extent cx="3600" cy="525600"/>
              <wp:effectExtent l="19050" t="19050" r="34925" b="8255"/>
              <wp:docPr id="8" name="Straight Connector 4" title="צורה מעוצבת"/>
              <wp:cNvGraphicFramePr/>
              <a:graphic xmlns:a="http://schemas.openxmlformats.org/drawingml/2006/main">
                <a:graphicData uri="http://schemas.microsoft.com/office/word/2010/wordprocessingShape">
                  <wps:wsp>
                    <wps:cNvCnPr/>
                    <wps:spPr>
                      <a:xfrm flipH="1">
                        <a:off x="0" y="0"/>
                        <a:ext cx="3600" cy="525600"/>
                      </a:xfrm>
                      <a:prstGeom prst="line">
                        <a:avLst/>
                      </a:prstGeom>
                      <a:ln w="44450">
                        <a:solidFill>
                          <a:srgbClr val="0088CD"/>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FACAB56" id="Straight Connector 4" o:spid="_x0000_s1026" alt="Title: צורה מעוצבת" style="flip:x;visibility:visible;mso-wrap-style:square;mso-left-percent:-10001;mso-top-percent:-10001;mso-position-horizontal:absolute;mso-position-horizontal-relative:char;mso-position-vertical:absolute;mso-position-vertical-relative:line;mso-left-percent:-10001;mso-top-percent:-10001" from="0,0" to=".3pt,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" strokecolor="#0088cd" strokeweight="3.5pt">
              <v:stroke joinstyle="miter"/>
              <w10:wrap anchorx="page"/>
              <w10:anchorlock/>
            </v:line>
          </w:pict>
        </mc:Fallback>
      </mc:AlternateContent>
    </w:r>
    <w:r w:rsidRPr="00ED449D">
      <w:t xml:space="preserve">  </w:t>
    </w:r>
    <w:r w:rsidRPr="00ED449D">
      <w:rPr>
        <w:noProof/>
      </w:rPr>
      <w:drawing>
        <wp:inline distT="0" distB="0" distL="0" distR="0" wp14:anchorId="6629F8A8" wp14:editId="733524C9">
          <wp:extent cx="447040" cy="554355"/>
          <wp:effectExtent l="0" t="0" r="0" b="0"/>
          <wp:docPr id="2" name="Picture 2" descr="מדינת ישראל" title="לוגו מדינת ישרא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srael.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47040" cy="554355"/>
                  </a:xfrm>
                  <a:prstGeom prst="rect">
                    <a:avLst/>
                  </a:prstGeom>
                </pic:spPr>
              </pic:pic>
            </a:graphicData>
          </a:graphic>
        </wp:inline>
      </w:drawing>
    </w:r>
  </w:p>
  <w:p w14:paraId="0DDA792F" w14:textId="77777777" w:rsidR="00484887" w:rsidRPr="00B567ED" w:rsidRDefault="00484887" w:rsidP="00B52FDD">
    <w:pPr>
      <w:tabs>
        <w:tab w:val="center" w:pos="4153"/>
        <w:tab w:val="right" w:pos="8306"/>
      </w:tabs>
      <w:jc w:val="center"/>
      <w:rPr>
        <w:rFonts w:ascii="Arial" w:hAnsi="Arial" w:cs="Arial"/>
        <w:color w:val="000080"/>
        <w:sz w:val="18"/>
        <w:szCs w:val="18"/>
        <w:rt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F370C" w14:textId="77777777" w:rsidR="00C82DA0" w:rsidRPr="002009BA" w:rsidRDefault="00C82DA0" w:rsidP="00C82DA0">
    <w:pPr>
      <w:pStyle w:val="Footer"/>
      <w:rPr>
        <w:rFonts w:asciiTheme="minorBidi" w:hAnsiTheme="minorBidi" w:cstheme="minorBidi"/>
        <w:sz w:val="24"/>
        <w:szCs w:val="24"/>
        <w:rtl/>
      </w:rPr>
    </w:pPr>
    <w:r w:rsidRPr="002009BA">
      <w:rPr>
        <w:rFonts w:asciiTheme="minorBidi" w:hAnsiTheme="minorBidi" w:cstheme="minorBidi"/>
        <w:noProof/>
        <w:sz w:val="24"/>
        <w:szCs w:val="24"/>
      </w:rPr>
      <mc:AlternateContent>
        <mc:Choice Requires="wps">
          <w:drawing>
            <wp:inline distT="0" distB="0" distL="0" distR="0" wp14:anchorId="58D13877" wp14:editId="6D701A66">
              <wp:extent cx="4610100" cy="590550"/>
              <wp:effectExtent l="0" t="0" r="0" b="0"/>
              <wp:docPr id="1" name="Text Box 3"/>
              <wp:cNvGraphicFramePr/>
              <a:graphic xmlns:a="http://schemas.openxmlformats.org/drawingml/2006/main">
                <a:graphicData uri="http://schemas.microsoft.com/office/word/2010/wordprocessingShape">
                  <wps:wsp>
                    <wps:cNvSpPr txBox="1"/>
                    <wps:spPr>
                      <a:xfrm>
                        <a:off x="0" y="0"/>
                        <a:ext cx="4610100" cy="5905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966DD18" w14:textId="77777777" w:rsidR="00C82DA0" w:rsidRPr="00186DEC" w:rsidRDefault="00C82DA0" w:rsidP="00C82DA0">
                          <w:pPr>
                            <w:pStyle w:val="p1"/>
                            <w:bidi/>
                            <w:jc w:val="left"/>
                            <w:rPr>
                              <w:rFonts w:ascii="Tahoma" w:hAnsi="Tahoma" w:cs="Tahoma"/>
                              <w:sz w:val="18"/>
                              <w:szCs w:val="18"/>
                              <w:lang w:bidi="he-IL"/>
                            </w:rPr>
                          </w:pPr>
                          <w:r>
                            <w:rPr>
                              <w:rFonts w:ascii="Tahoma" w:eastAsia="Tahoma" w:hAnsi="Tahoma" w:cs="Tahoma" w:hint="cs"/>
                              <w:b/>
                              <w:bCs/>
                              <w:sz w:val="20"/>
                              <w:szCs w:val="20"/>
                              <w:rtl/>
                              <w:lang w:bidi="he-IL"/>
                            </w:rPr>
                            <w:t>שירות המבחן לנוער</w:t>
                          </w:r>
                          <w:r>
                            <w:rPr>
                              <w:rFonts w:ascii="Tahoma" w:eastAsia="Tahoma" w:hAnsi="Tahoma" w:cs="Tahoma"/>
                              <w:sz w:val="20"/>
                              <w:szCs w:val="20"/>
                              <w:rtl/>
                              <w:lang w:bidi="he-IL"/>
                            </w:rPr>
                            <w:br/>
                          </w:r>
                          <w:r w:rsidRPr="00186DEC">
                            <w:rPr>
                              <w:rFonts w:ascii="Tahoma" w:hAnsi="Tahoma" w:cs="Tahoma"/>
                              <w:sz w:val="18"/>
                              <w:szCs w:val="18"/>
                              <w:rtl/>
                              <w:lang w:bidi="he-IL"/>
                            </w:rPr>
                            <w:t xml:space="preserve">ירמיהו 39, מגדלי הבירה, ירושלים | טלפון: </w:t>
                          </w:r>
                          <w:r w:rsidRPr="00186DEC">
                            <w:rPr>
                              <w:rFonts w:ascii="Tahoma" w:hAnsi="Tahoma" w:cs="Tahoma" w:hint="cs"/>
                              <w:sz w:val="18"/>
                              <w:szCs w:val="18"/>
                              <w:rtl/>
                              <w:lang w:bidi="he-IL"/>
                            </w:rPr>
                            <w:t>02-5085</w:t>
                          </w:r>
                          <w:r>
                            <w:rPr>
                              <w:rFonts w:ascii="Tahoma" w:hAnsi="Tahoma" w:cs="Tahoma" w:hint="cs"/>
                              <w:sz w:val="18"/>
                              <w:szCs w:val="18"/>
                              <w:rtl/>
                              <w:lang w:bidi="he-IL"/>
                            </w:rPr>
                            <w:t>803</w:t>
                          </w:r>
                          <w:r w:rsidRPr="00186DEC">
                            <w:rPr>
                              <w:rFonts w:ascii="Tahoma" w:hAnsi="Tahoma" w:cs="Tahoma" w:hint="cs"/>
                              <w:sz w:val="18"/>
                              <w:szCs w:val="18"/>
                              <w:rtl/>
                              <w:lang w:bidi="he-IL"/>
                            </w:rPr>
                            <w:t>/</w:t>
                          </w:r>
                          <w:r>
                            <w:rPr>
                              <w:rFonts w:ascii="Tahoma" w:hAnsi="Tahoma" w:cs="Tahoma" w:hint="cs"/>
                              <w:sz w:val="18"/>
                              <w:szCs w:val="18"/>
                              <w:rtl/>
                              <w:lang w:bidi="he-IL"/>
                            </w:rPr>
                            <w:t>4</w:t>
                          </w:r>
                          <w:r w:rsidRPr="00186DEC">
                            <w:rPr>
                              <w:rFonts w:ascii="Tahoma" w:hAnsi="Tahoma" w:cs="Tahoma"/>
                              <w:sz w:val="18"/>
                              <w:szCs w:val="18"/>
                              <w:rtl/>
                              <w:lang w:bidi="he-IL"/>
                            </w:rPr>
                            <w:t xml:space="preserve"> | פקס: </w:t>
                          </w:r>
                          <w:r w:rsidRPr="00484887">
                            <w:rPr>
                              <w:rFonts w:ascii="Tahoma" w:hAnsi="Tahoma" w:cs="Tahoma"/>
                              <w:sz w:val="18"/>
                              <w:szCs w:val="18"/>
                              <w:rtl/>
                              <w:lang w:bidi="he-IL"/>
                            </w:rPr>
                            <w:t>02-5085971</w:t>
                          </w:r>
                        </w:p>
                        <w:p w14:paraId="3A3CB09E" w14:textId="77777777" w:rsidR="00C82DA0" w:rsidRPr="00186DEC" w:rsidRDefault="00C82DA0" w:rsidP="00C82DA0">
                          <w:pPr>
                            <w:pStyle w:val="p1"/>
                            <w:bidi/>
                            <w:jc w:val="left"/>
                            <w:rPr>
                              <w:rFonts w:ascii="Tahoma" w:hAnsi="Tahoma" w:cs="Tahoma"/>
                              <w:sz w:val="18"/>
                              <w:szCs w:val="18"/>
                              <w:lang w:bidi="he-IL"/>
                            </w:rPr>
                          </w:pPr>
                          <w:r w:rsidRPr="00186DEC">
                            <w:rPr>
                              <w:rFonts w:ascii="Tahoma" w:hAnsi="Tahoma" w:cs="Tahoma"/>
                              <w:sz w:val="18"/>
                              <w:szCs w:val="18"/>
                            </w:rPr>
                            <w:t xml:space="preserve"> </w:t>
                          </w:r>
                          <w:hyperlink r:id="rId1" w:tooltip="קישור לאתר משרד הרווחה" w:history="1">
                            <w:r w:rsidRPr="00186DEC">
                              <w:rPr>
                                <w:rStyle w:val="Hyperlink"/>
                                <w:rFonts w:ascii="Tahoma" w:hAnsi="Tahoma" w:cs="Tahoma"/>
                                <w:sz w:val="18"/>
                                <w:szCs w:val="18"/>
                              </w:rPr>
                              <w:t>www.molsa.gov.il</w:t>
                            </w:r>
                          </w:hyperlink>
                          <w:r w:rsidRPr="00186DEC">
                            <w:rPr>
                              <w:rFonts w:ascii="Tahoma" w:hAnsi="Tahoma" w:cs="Tahoma"/>
                              <w:sz w:val="18"/>
                              <w:szCs w:val="18"/>
                            </w:rPr>
                            <w:t xml:space="preserve"> </w:t>
                          </w:r>
                          <w:r w:rsidRPr="00186DEC">
                            <w:rPr>
                              <w:rStyle w:val="s1"/>
                              <w:rFonts w:ascii="Tahoma" w:hAnsi="Tahoma" w:cs="Tahoma"/>
                              <w:sz w:val="18"/>
                              <w:szCs w:val="18"/>
                              <w:rtl/>
                            </w:rPr>
                            <w:t>|</w:t>
                          </w:r>
                          <w:r>
                            <w:rPr>
                              <w:rStyle w:val="s1"/>
                              <w:rFonts w:ascii="Tahoma" w:hAnsi="Tahoma" w:cs="Tahoma" w:hint="cs"/>
                              <w:sz w:val="18"/>
                              <w:szCs w:val="18"/>
                              <w:rtl/>
                              <w:lang w:bidi="he-IL"/>
                            </w:rPr>
                            <w:t xml:space="preserve"> </w:t>
                          </w:r>
                          <w:r>
                            <w:rPr>
                              <w:rStyle w:val="s1"/>
                              <w:rFonts w:ascii="Tahoma" w:hAnsi="Tahoma" w:cs="Tahoma"/>
                              <w:sz w:val="18"/>
                              <w:szCs w:val="18"/>
                              <w:lang w:bidi="he-IL"/>
                            </w:rPr>
                            <w:t>vardara@molsa.gov.il</w:t>
                          </w:r>
                          <w:r>
                            <w:rPr>
                              <w:rStyle w:val="s1"/>
                              <w:rFonts w:ascii="Tahoma" w:hAnsi="Tahoma" w:cs="Tahoma" w:hint="cs"/>
                              <w:sz w:val="18"/>
                              <w:szCs w:val="18"/>
                              <w:rtl/>
                              <w:lang w:bidi="he-IL"/>
                            </w:rPr>
                            <w:t xml:space="preserve"> | </w:t>
                          </w:r>
                          <w:r w:rsidRPr="00186DEC">
                            <w:rPr>
                              <w:rFonts w:ascii="Tahoma" w:hAnsi="Tahoma" w:cs="Tahoma"/>
                              <w:sz w:val="18"/>
                              <w:szCs w:val="18"/>
                              <w:rtl/>
                              <w:lang w:bidi="he-IL"/>
                            </w:rPr>
                            <w:t>אתר</w:t>
                          </w:r>
                          <w:r w:rsidRPr="00186DEC">
                            <w:rPr>
                              <w:rFonts w:ascii="Tahoma" w:hAnsi="Tahoma" w:cs="Tahoma"/>
                              <w:sz w:val="18"/>
                              <w:szCs w:val="18"/>
                              <w:lang w:bidi="he-IL"/>
                            </w:rPr>
                            <w:t xml:space="preserve"> </w:t>
                          </w:r>
                          <w:r w:rsidRPr="00186DEC">
                            <w:rPr>
                              <w:rFonts w:ascii="Tahoma" w:hAnsi="Tahoma" w:cs="Tahoma"/>
                              <w:sz w:val="18"/>
                              <w:szCs w:val="18"/>
                              <w:rtl/>
                              <w:lang w:bidi="he-IL"/>
                            </w:rPr>
                            <w:t>ממשל זמין</w:t>
                          </w:r>
                          <w:r w:rsidRPr="00186DEC">
                            <w:rPr>
                              <w:rFonts w:ascii="Tahoma" w:hAnsi="Tahoma" w:cs="Tahoma"/>
                              <w:sz w:val="18"/>
                              <w:szCs w:val="18"/>
                              <w:lang w:bidi="he-IL"/>
                            </w:rPr>
                            <w:t xml:space="preserve"> </w:t>
                          </w:r>
                          <w:r w:rsidRPr="00186DEC">
                            <w:rPr>
                              <w:rFonts w:ascii="Tahoma" w:hAnsi="Tahoma" w:cs="Tahoma"/>
                              <w:sz w:val="18"/>
                              <w:szCs w:val="18"/>
                              <w:rtl/>
                              <w:lang w:bidi="he-IL"/>
                            </w:rPr>
                            <w:t xml:space="preserve">- </w:t>
                          </w:r>
                          <w:hyperlink r:id="rId2" w:tooltip="אתר ממשל זמין" w:history="1">
                            <w:r w:rsidRPr="00186DEC">
                              <w:rPr>
                                <w:rStyle w:val="Hyperlink"/>
                                <w:sz w:val="18"/>
                                <w:szCs w:val="18"/>
                              </w:rPr>
                              <w:t>www.gov.il</w:t>
                            </w:r>
                          </w:hyperlink>
                        </w:p>
                        <w:p w14:paraId="45508181" w14:textId="77777777" w:rsidR="00C82DA0" w:rsidRPr="00D17E61" w:rsidRDefault="00C82DA0" w:rsidP="00C82DA0">
                          <w:pPr>
                            <w:pStyle w:val="p1"/>
                            <w:bidi/>
                            <w:jc w:val="left"/>
                            <w:rPr>
                              <w:rFonts w:ascii="Tahoma" w:hAnsi="Tahoma" w:cs="Tahoma"/>
                              <w:sz w:val="20"/>
                              <w:szCs w:val="20"/>
                              <w:rtl/>
                              <w:lang w:bidi="he-IL"/>
                            </w:rPr>
                          </w:pPr>
                        </w:p>
                        <w:p w14:paraId="3C84FF1D" w14:textId="77777777" w:rsidR="00C82DA0" w:rsidRPr="003540B2" w:rsidRDefault="00C82DA0" w:rsidP="00C82DA0">
                          <w:pPr>
                            <w:jc w:val="center"/>
                            <w:rPr>
                              <w:rFonts w:ascii="Tahoma" w:hAnsi="Tahoma" w:cs="Tahoma"/>
                              <w:b/>
                              <w:bC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8D13877" id="_x0000_t202" coordsize="21600,21600" o:spt="202" path="m,l,21600r21600,l21600,xe">
              <v:stroke joinstyle="miter"/>
              <v:path gradientshapeok="t" o:connecttype="rect"/>
            </v:shapetype>
            <v:shape id="_x0000_s1028" type="#_x0000_t202" style="width:363pt;height: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" filled="f" stroked="f">
              <v:textbox>
                <w:txbxContent>
                  <w:p w14:paraId="3966DD18" w14:textId="77777777" w:rsidR="00C82DA0" w:rsidRPr="00186DEC" w:rsidRDefault="00C82DA0" w:rsidP="00C82DA0">
                    <w:pPr>
                      <w:pStyle w:val="p1"/>
                      <w:bidi/>
                      <w:jc w:val="left"/>
                      <w:rPr>
                        <w:rFonts w:ascii="Tahoma" w:hAnsi="Tahoma" w:cs="Tahoma"/>
                        <w:sz w:val="18"/>
                        <w:szCs w:val="18"/>
                        <w:lang w:bidi="he-IL"/>
                      </w:rPr>
                    </w:pPr>
                    <w:r>
                      <w:rPr>
                        <w:rFonts w:ascii="Tahoma" w:eastAsia="Tahoma" w:hAnsi="Tahoma" w:cs="Tahoma" w:hint="cs"/>
                        <w:b/>
                        <w:bCs/>
                        <w:sz w:val="20"/>
                        <w:szCs w:val="20"/>
                        <w:rtl/>
                        <w:lang w:bidi="he-IL"/>
                      </w:rPr>
                      <w:t>שירות המבחן לנוער</w:t>
                    </w:r>
                    <w:r>
                      <w:rPr>
                        <w:rFonts w:ascii="Tahoma" w:eastAsia="Tahoma" w:hAnsi="Tahoma" w:cs="Tahoma"/>
                        <w:sz w:val="20"/>
                        <w:szCs w:val="20"/>
                        <w:rtl/>
                        <w:lang w:bidi="he-IL"/>
                      </w:rPr>
                      <w:br/>
                    </w:r>
                    <w:r w:rsidRPr="00186DEC">
                      <w:rPr>
                        <w:rFonts w:ascii="Tahoma" w:hAnsi="Tahoma" w:cs="Tahoma"/>
                        <w:sz w:val="18"/>
                        <w:szCs w:val="18"/>
                        <w:rtl/>
                        <w:lang w:bidi="he-IL"/>
                      </w:rPr>
                      <w:t xml:space="preserve">ירמיהו 39, מגדלי הבירה, ירושלים | טלפון: </w:t>
                    </w:r>
                    <w:r w:rsidRPr="00186DEC">
                      <w:rPr>
                        <w:rFonts w:ascii="Tahoma" w:hAnsi="Tahoma" w:cs="Tahoma" w:hint="cs"/>
                        <w:sz w:val="18"/>
                        <w:szCs w:val="18"/>
                        <w:rtl/>
                        <w:lang w:bidi="he-IL"/>
                      </w:rPr>
                      <w:t>02-5085</w:t>
                    </w:r>
                    <w:r>
                      <w:rPr>
                        <w:rFonts w:ascii="Tahoma" w:hAnsi="Tahoma" w:cs="Tahoma" w:hint="cs"/>
                        <w:sz w:val="18"/>
                        <w:szCs w:val="18"/>
                        <w:rtl/>
                        <w:lang w:bidi="he-IL"/>
                      </w:rPr>
                      <w:t>803</w:t>
                    </w:r>
                    <w:r w:rsidRPr="00186DEC">
                      <w:rPr>
                        <w:rFonts w:ascii="Tahoma" w:hAnsi="Tahoma" w:cs="Tahoma" w:hint="cs"/>
                        <w:sz w:val="18"/>
                        <w:szCs w:val="18"/>
                        <w:rtl/>
                        <w:lang w:bidi="he-IL"/>
                      </w:rPr>
                      <w:t>/</w:t>
                    </w:r>
                    <w:r>
                      <w:rPr>
                        <w:rFonts w:ascii="Tahoma" w:hAnsi="Tahoma" w:cs="Tahoma" w:hint="cs"/>
                        <w:sz w:val="18"/>
                        <w:szCs w:val="18"/>
                        <w:rtl/>
                        <w:lang w:bidi="he-IL"/>
                      </w:rPr>
                      <w:t>4</w:t>
                    </w:r>
                    <w:r w:rsidRPr="00186DEC">
                      <w:rPr>
                        <w:rFonts w:ascii="Tahoma" w:hAnsi="Tahoma" w:cs="Tahoma"/>
                        <w:sz w:val="18"/>
                        <w:szCs w:val="18"/>
                        <w:rtl/>
                        <w:lang w:bidi="he-IL"/>
                      </w:rPr>
                      <w:t xml:space="preserve"> | פקס: </w:t>
                    </w:r>
                    <w:r w:rsidRPr="00484887">
                      <w:rPr>
                        <w:rFonts w:ascii="Tahoma" w:hAnsi="Tahoma" w:cs="Tahoma"/>
                        <w:sz w:val="18"/>
                        <w:szCs w:val="18"/>
                        <w:rtl/>
                        <w:lang w:bidi="he-IL"/>
                      </w:rPr>
                      <w:t>02-5085971</w:t>
                    </w:r>
                  </w:p>
                  <w:p w14:paraId="3A3CB09E" w14:textId="77777777" w:rsidR="00C82DA0" w:rsidRPr="00186DEC" w:rsidRDefault="00C82DA0" w:rsidP="00C82DA0">
                    <w:pPr>
                      <w:pStyle w:val="p1"/>
                      <w:bidi/>
                      <w:jc w:val="left"/>
                      <w:rPr>
                        <w:rFonts w:ascii="Tahoma" w:hAnsi="Tahoma" w:cs="Tahoma"/>
                        <w:sz w:val="18"/>
                        <w:szCs w:val="18"/>
                        <w:lang w:bidi="he-IL"/>
                      </w:rPr>
                    </w:pPr>
                    <w:r w:rsidRPr="00186DEC">
                      <w:rPr>
                        <w:rFonts w:ascii="Tahoma" w:hAnsi="Tahoma" w:cs="Tahoma"/>
                        <w:sz w:val="18"/>
                        <w:szCs w:val="18"/>
                      </w:rPr>
                      <w:t xml:space="preserve"> </w:t>
                    </w:r>
                    <w:hyperlink r:id="rId3" w:tooltip="קישור לאתר משרד הרווחה" w:history="1">
                      <w:r w:rsidRPr="00186DEC">
                        <w:rPr>
                          <w:rStyle w:val="Hyperlink"/>
                          <w:rFonts w:ascii="Tahoma" w:hAnsi="Tahoma" w:cs="Tahoma"/>
                          <w:sz w:val="18"/>
                          <w:szCs w:val="18"/>
                        </w:rPr>
                        <w:t>www.molsa.gov.il</w:t>
                      </w:r>
                    </w:hyperlink>
                    <w:r w:rsidRPr="00186DEC">
                      <w:rPr>
                        <w:rFonts w:ascii="Tahoma" w:hAnsi="Tahoma" w:cs="Tahoma"/>
                        <w:sz w:val="18"/>
                        <w:szCs w:val="18"/>
                      </w:rPr>
                      <w:t xml:space="preserve"> </w:t>
                    </w:r>
                    <w:r w:rsidRPr="00186DEC">
                      <w:rPr>
                        <w:rStyle w:val="s1"/>
                        <w:rFonts w:ascii="Tahoma" w:hAnsi="Tahoma" w:cs="Tahoma"/>
                        <w:sz w:val="18"/>
                        <w:szCs w:val="18"/>
                        <w:rtl/>
                      </w:rPr>
                      <w:t>|</w:t>
                    </w:r>
                    <w:r>
                      <w:rPr>
                        <w:rStyle w:val="s1"/>
                        <w:rFonts w:ascii="Tahoma" w:hAnsi="Tahoma" w:cs="Tahoma" w:hint="cs"/>
                        <w:sz w:val="18"/>
                        <w:szCs w:val="18"/>
                        <w:rtl/>
                        <w:lang w:bidi="he-IL"/>
                      </w:rPr>
                      <w:t xml:space="preserve"> </w:t>
                    </w:r>
                    <w:r>
                      <w:rPr>
                        <w:rStyle w:val="s1"/>
                        <w:rFonts w:ascii="Tahoma" w:hAnsi="Tahoma" w:cs="Tahoma"/>
                        <w:sz w:val="18"/>
                        <w:szCs w:val="18"/>
                        <w:lang w:bidi="he-IL"/>
                      </w:rPr>
                      <w:t>vardara@molsa.gov.il</w:t>
                    </w:r>
                    <w:r>
                      <w:rPr>
                        <w:rStyle w:val="s1"/>
                        <w:rFonts w:ascii="Tahoma" w:hAnsi="Tahoma" w:cs="Tahoma" w:hint="cs"/>
                        <w:sz w:val="18"/>
                        <w:szCs w:val="18"/>
                        <w:rtl/>
                        <w:lang w:bidi="he-IL"/>
                      </w:rPr>
                      <w:t xml:space="preserve"> | </w:t>
                    </w:r>
                    <w:r w:rsidRPr="00186DEC">
                      <w:rPr>
                        <w:rFonts w:ascii="Tahoma" w:hAnsi="Tahoma" w:cs="Tahoma"/>
                        <w:sz w:val="18"/>
                        <w:szCs w:val="18"/>
                        <w:rtl/>
                        <w:lang w:bidi="he-IL"/>
                      </w:rPr>
                      <w:t>אתר</w:t>
                    </w:r>
                    <w:r w:rsidRPr="00186DEC">
                      <w:rPr>
                        <w:rFonts w:ascii="Tahoma" w:hAnsi="Tahoma" w:cs="Tahoma"/>
                        <w:sz w:val="18"/>
                        <w:szCs w:val="18"/>
                        <w:lang w:bidi="he-IL"/>
                      </w:rPr>
                      <w:t xml:space="preserve"> </w:t>
                    </w:r>
                    <w:r w:rsidRPr="00186DEC">
                      <w:rPr>
                        <w:rFonts w:ascii="Tahoma" w:hAnsi="Tahoma" w:cs="Tahoma"/>
                        <w:sz w:val="18"/>
                        <w:szCs w:val="18"/>
                        <w:rtl/>
                        <w:lang w:bidi="he-IL"/>
                      </w:rPr>
                      <w:t>ממשל זמין</w:t>
                    </w:r>
                    <w:r w:rsidRPr="00186DEC">
                      <w:rPr>
                        <w:rFonts w:ascii="Tahoma" w:hAnsi="Tahoma" w:cs="Tahoma"/>
                        <w:sz w:val="18"/>
                        <w:szCs w:val="18"/>
                        <w:lang w:bidi="he-IL"/>
                      </w:rPr>
                      <w:t xml:space="preserve"> </w:t>
                    </w:r>
                    <w:r w:rsidRPr="00186DEC">
                      <w:rPr>
                        <w:rFonts w:ascii="Tahoma" w:hAnsi="Tahoma" w:cs="Tahoma"/>
                        <w:sz w:val="18"/>
                        <w:szCs w:val="18"/>
                        <w:rtl/>
                        <w:lang w:bidi="he-IL"/>
                      </w:rPr>
                      <w:t xml:space="preserve">- </w:t>
                    </w:r>
                    <w:hyperlink r:id="rId4" w:tooltip="אתר ממשל זמין" w:history="1">
                      <w:r w:rsidRPr="00186DEC">
                        <w:rPr>
                          <w:rStyle w:val="Hyperlink"/>
                          <w:sz w:val="18"/>
                          <w:szCs w:val="18"/>
                        </w:rPr>
                        <w:t>www.gov.il</w:t>
                      </w:r>
                    </w:hyperlink>
                  </w:p>
                  <w:p w14:paraId="45508181" w14:textId="77777777" w:rsidR="00C82DA0" w:rsidRPr="00D17E61" w:rsidRDefault="00C82DA0" w:rsidP="00C82DA0">
                    <w:pPr>
                      <w:pStyle w:val="p1"/>
                      <w:bidi/>
                      <w:jc w:val="left"/>
                      <w:rPr>
                        <w:rFonts w:ascii="Tahoma" w:hAnsi="Tahoma" w:cs="Tahoma"/>
                        <w:sz w:val="20"/>
                        <w:szCs w:val="20"/>
                        <w:rtl/>
                        <w:lang w:bidi="he-IL"/>
                      </w:rPr>
                    </w:pPr>
                  </w:p>
                  <w:p w14:paraId="3C84FF1D" w14:textId="77777777" w:rsidR="00C82DA0" w:rsidRPr="003540B2" w:rsidRDefault="00C82DA0" w:rsidP="00C82DA0">
                    <w:pPr>
                      <w:jc w:val="center"/>
                      <w:rPr>
                        <w:rFonts w:ascii="Tahoma" w:hAnsi="Tahoma" w:cs="Tahoma"/>
                        <w:b/>
                        <w:bCs/>
                        <w:sz w:val="20"/>
                        <w:szCs w:val="20"/>
                      </w:rPr>
                    </w:pPr>
                  </w:p>
                </w:txbxContent>
              </v:textbox>
              <w10:wrap anchorx="page"/>
              <w10:anchorlock/>
            </v:shape>
          </w:pict>
        </mc:Fallback>
      </mc:AlternateContent>
    </w:r>
    <w:r w:rsidRPr="002009BA">
      <w:rPr>
        <w:rFonts w:asciiTheme="minorBidi" w:hAnsiTheme="minorBidi" w:cstheme="minorBidi"/>
        <w:noProof/>
        <w:sz w:val="24"/>
        <w:szCs w:val="24"/>
      </w:rPr>
      <mc:AlternateContent>
        <mc:Choice Requires="wps">
          <w:drawing>
            <wp:inline distT="0" distB="0" distL="0" distR="0" wp14:anchorId="00B1ADD9" wp14:editId="3B671BCC">
              <wp:extent cx="3600" cy="525600"/>
              <wp:effectExtent l="19050" t="19050" r="34925" b="8255"/>
              <wp:docPr id="5" name="Straight Connector 4" title="צורה מעוצבת"/>
              <wp:cNvGraphicFramePr/>
              <a:graphic xmlns:a="http://schemas.openxmlformats.org/drawingml/2006/main">
                <a:graphicData uri="http://schemas.microsoft.com/office/word/2010/wordprocessingShape">
                  <wps:wsp>
                    <wps:cNvCnPr/>
                    <wps:spPr>
                      <a:xfrm flipH="1">
                        <a:off x="0" y="0"/>
                        <a:ext cx="3600" cy="525600"/>
                      </a:xfrm>
                      <a:prstGeom prst="line">
                        <a:avLst/>
                      </a:prstGeom>
                      <a:ln w="44450">
                        <a:solidFill>
                          <a:srgbClr val="0088CD"/>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6F7AE92" id="Straight Connector 4" o:spid="_x0000_s1026" alt="Title: צורה מעוצבת" style="flip:x;visibility:visible;mso-wrap-style:square;mso-left-percent:-10001;mso-top-percent:-10001;mso-position-horizontal:absolute;mso-position-horizontal-relative:char;mso-position-vertical:absolute;mso-position-vertical-relative:line;mso-left-percent:-10001;mso-top-percent:-10001" from="0,0" to=".3pt,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" strokecolor="#0088cd" strokeweight="3.5pt">
              <v:stroke joinstyle="miter"/>
              <w10:wrap anchorx="page"/>
              <w10:anchorlock/>
            </v:line>
          </w:pict>
        </mc:Fallback>
      </mc:AlternateContent>
    </w:r>
    <w:r w:rsidRPr="002009BA">
      <w:rPr>
        <w:rFonts w:asciiTheme="minorBidi" w:hAnsiTheme="minorBidi" w:cstheme="minorBidi"/>
        <w:sz w:val="24"/>
        <w:szCs w:val="24"/>
      </w:rPr>
      <w:t xml:space="preserve">  </w:t>
    </w:r>
    <w:r w:rsidRPr="002009BA">
      <w:rPr>
        <w:rFonts w:asciiTheme="minorBidi" w:hAnsiTheme="minorBidi" w:cstheme="minorBidi"/>
        <w:noProof/>
        <w:sz w:val="24"/>
        <w:szCs w:val="24"/>
      </w:rPr>
      <w:drawing>
        <wp:inline distT="0" distB="0" distL="0" distR="0" wp14:anchorId="7DA24343" wp14:editId="54FB6B0F">
          <wp:extent cx="447040" cy="554355"/>
          <wp:effectExtent l="0" t="0" r="0" b="0"/>
          <wp:docPr id="13" name="Picture 2" descr="מדינת ישראל" title="לוגו מדינת ישרא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srael.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47040" cy="554355"/>
                  </a:xfrm>
                  <a:prstGeom prst="rect">
                    <a:avLst/>
                  </a:prstGeom>
                </pic:spPr>
              </pic:pic>
            </a:graphicData>
          </a:graphic>
        </wp:inline>
      </w:drawing>
    </w:r>
  </w:p>
  <w:p w14:paraId="410FB92D" w14:textId="77777777" w:rsidR="00C82DA0" w:rsidRDefault="00C82D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F4AFC" w14:textId="77777777" w:rsidR="00CA2052" w:rsidRPr="00CA2052" w:rsidRDefault="00CA2052" w:rsidP="00CA20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77D62" w14:textId="77777777" w:rsidR="00503E32" w:rsidRDefault="00503E32">
      <w:r>
        <w:separator/>
      </w:r>
    </w:p>
  </w:footnote>
  <w:footnote w:type="continuationSeparator" w:id="0">
    <w:p w14:paraId="17288FB6" w14:textId="77777777" w:rsidR="00503E32" w:rsidRDefault="00503E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10590" w:type="dxa"/>
      <w:tblInd w:w="-9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טבלה לעיצוב לוגו"/>
      <w:tblDescription w:val="טבלה לעיצוב לוגו"/>
    </w:tblPr>
    <w:tblGrid>
      <w:gridCol w:w="5512"/>
      <w:gridCol w:w="5078"/>
    </w:tblGrid>
    <w:tr w:rsidR="00C82DA0" w14:paraId="48B71DA0" w14:textId="77777777" w:rsidTr="006802F9">
      <w:trPr>
        <w:tblHeader/>
      </w:trPr>
      <w:tc>
        <w:tcPr>
          <w:tcW w:w="5512" w:type="dxa"/>
        </w:tcPr>
        <w:p w14:paraId="0D86BFAC" w14:textId="77777777" w:rsidR="00C82DA0" w:rsidRDefault="00C82DA0" w:rsidP="006802F9">
          <w:pPr>
            <w:spacing w:before="240"/>
            <w:ind w:left="852"/>
            <w:rPr>
              <w:rFonts w:asciiTheme="minorBidi" w:eastAsia="Times New Roman" w:hAnsiTheme="minorBidi"/>
              <w:b/>
              <w:bCs/>
              <w:sz w:val="28"/>
              <w:u w:val="single"/>
              <w:rtl/>
            </w:rPr>
          </w:pPr>
          <w:r w:rsidRPr="00474AC9">
            <w:rPr>
              <w:rFonts w:asciiTheme="minorBidi" w:hAnsiTheme="minorBidi"/>
              <w:noProof/>
            </w:rPr>
            <w:drawing>
              <wp:inline distT="0" distB="0" distL="0" distR="0" wp14:anchorId="0D8713B9" wp14:editId="120C5E40">
                <wp:extent cx="2753995" cy="657860"/>
                <wp:effectExtent l="0" t="0" r="8255" b="8890"/>
                <wp:docPr id="6" name="תמונה 6" descr="משרד העבודה, הרווחה והשירותים החברתיים.&#10;חוסן חברתי לישראל." title="לוגו משרד העבודה הרווחה והשירותים החברתיים. חוסן חברתי לישרא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ת לוגו רקע לבן.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53995" cy="657860"/>
                        </a:xfrm>
                        <a:prstGeom prst="rect">
                          <a:avLst/>
                        </a:prstGeom>
                      </pic:spPr>
                    </pic:pic>
                  </a:graphicData>
                </a:graphic>
              </wp:inline>
            </w:drawing>
          </w:r>
        </w:p>
      </w:tc>
      <w:tc>
        <w:tcPr>
          <w:tcW w:w="5078" w:type="dxa"/>
        </w:tcPr>
        <w:p w14:paraId="0573DB77" w14:textId="77777777" w:rsidR="00C82DA0" w:rsidRDefault="00C82DA0" w:rsidP="006802F9">
          <w:pPr>
            <w:jc w:val="right"/>
            <w:rPr>
              <w:rFonts w:asciiTheme="minorBidi" w:eastAsia="Times New Roman" w:hAnsiTheme="minorBidi"/>
              <w:b/>
              <w:bCs/>
              <w:sz w:val="28"/>
              <w:u w:val="single"/>
              <w:rtl/>
            </w:rPr>
          </w:pPr>
          <w:r w:rsidRPr="00474AC9">
            <w:rPr>
              <w:rFonts w:asciiTheme="minorBidi" w:hAnsiTheme="minorBidi"/>
              <w:noProof/>
            </w:rPr>
            <w:drawing>
              <wp:inline distT="0" distB="0" distL="0" distR="0" wp14:anchorId="7F888002" wp14:editId="32A3C6DC">
                <wp:extent cx="1271905" cy="971550"/>
                <wp:effectExtent l="0" t="0" r="4445" b="0"/>
                <wp:docPr id="12" name="תמונה 12" descr="70 למדינת ישראל - מורשת של חדשנות" title="70 למדינת ישראל - מורשת של חדשנו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0 abv.png"/>
                        <pic:cNvPicPr/>
                      </pic:nvPicPr>
                      <pic:blipFill>
                        <a:blip r:embed="rId2">
                          <a:extLst>
                            <a:ext uri="{28A0092B-C50C-407E-A947-70E740481C1C}">
                              <a14:useLocalDpi xmlns:a14="http://schemas.microsoft.com/office/drawing/2010/main" val="0"/>
                            </a:ext>
                          </a:extLst>
                        </a:blip>
                        <a:stretch>
                          <a:fillRect/>
                        </a:stretch>
                      </pic:blipFill>
                      <pic:spPr>
                        <a:xfrm>
                          <a:off x="0" y="0"/>
                          <a:ext cx="1271905" cy="971550"/>
                        </a:xfrm>
                        <a:prstGeom prst="rect">
                          <a:avLst/>
                        </a:prstGeom>
                      </pic:spPr>
                    </pic:pic>
                  </a:graphicData>
                </a:graphic>
              </wp:inline>
            </w:drawing>
          </w:r>
        </w:p>
      </w:tc>
    </w:tr>
  </w:tbl>
  <w:p w14:paraId="33F86236" w14:textId="77777777" w:rsidR="00C82DA0" w:rsidRDefault="00C82D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10590" w:type="dxa"/>
      <w:tblInd w:w="-9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טבלה לעיצוב לוגו"/>
      <w:tblDescription w:val="טבלה לעיצוב לוגו"/>
    </w:tblPr>
    <w:tblGrid>
      <w:gridCol w:w="5512"/>
      <w:gridCol w:w="5078"/>
    </w:tblGrid>
    <w:tr w:rsidR="00CA2052" w14:paraId="58DFA469" w14:textId="77777777" w:rsidTr="006802F9">
      <w:trPr>
        <w:tblHeader/>
      </w:trPr>
      <w:tc>
        <w:tcPr>
          <w:tcW w:w="5512" w:type="dxa"/>
        </w:tcPr>
        <w:p w14:paraId="112E21EF" w14:textId="77777777" w:rsidR="00CA2052" w:rsidRDefault="00CA2052" w:rsidP="006802F9">
          <w:pPr>
            <w:spacing w:before="240"/>
            <w:ind w:left="852"/>
            <w:rPr>
              <w:rFonts w:asciiTheme="minorBidi" w:eastAsia="Times New Roman" w:hAnsiTheme="minorBidi"/>
              <w:b/>
              <w:bCs/>
              <w:sz w:val="28"/>
              <w:u w:val="single"/>
              <w:rtl/>
            </w:rPr>
          </w:pPr>
          <w:r w:rsidRPr="00474AC9">
            <w:rPr>
              <w:rFonts w:asciiTheme="minorBidi" w:hAnsiTheme="minorBidi"/>
              <w:noProof/>
            </w:rPr>
            <w:drawing>
              <wp:inline distT="0" distB="0" distL="0" distR="0" wp14:anchorId="4C46F2E5" wp14:editId="58E109DD">
                <wp:extent cx="2753995" cy="657860"/>
                <wp:effectExtent l="0" t="0" r="8255" b="8890"/>
                <wp:docPr id="14" name="תמונה 14" descr="משרד העבודה, הרווחה והשירותים החברתיים.&#10;חוסן חברתי לישראל." title="לוגו משרד העבודה הרווחה והשירותים החברתיים. חוסן חברתי לישרא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ת לוגו רקע לבן.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53995" cy="657860"/>
                        </a:xfrm>
                        <a:prstGeom prst="rect">
                          <a:avLst/>
                        </a:prstGeom>
                      </pic:spPr>
                    </pic:pic>
                  </a:graphicData>
                </a:graphic>
              </wp:inline>
            </w:drawing>
          </w:r>
        </w:p>
      </w:tc>
      <w:tc>
        <w:tcPr>
          <w:tcW w:w="5078" w:type="dxa"/>
        </w:tcPr>
        <w:p w14:paraId="31D87A7C" w14:textId="77777777" w:rsidR="00CA2052" w:rsidRDefault="00CA2052" w:rsidP="006802F9">
          <w:pPr>
            <w:jc w:val="right"/>
            <w:rPr>
              <w:rFonts w:asciiTheme="minorBidi" w:eastAsia="Times New Roman" w:hAnsiTheme="minorBidi"/>
              <w:b/>
              <w:bCs/>
              <w:sz w:val="28"/>
              <w:u w:val="single"/>
              <w:rtl/>
            </w:rPr>
          </w:pPr>
          <w:r w:rsidRPr="00474AC9">
            <w:rPr>
              <w:rFonts w:asciiTheme="minorBidi" w:hAnsiTheme="minorBidi"/>
              <w:noProof/>
            </w:rPr>
            <w:drawing>
              <wp:inline distT="0" distB="0" distL="0" distR="0" wp14:anchorId="4C4458D9" wp14:editId="75115671">
                <wp:extent cx="1271905" cy="971550"/>
                <wp:effectExtent l="0" t="0" r="4445" b="0"/>
                <wp:docPr id="15" name="תמונה 15" descr="70 למדינת ישראל - מורשת של חדשנות" title="70 למדינת ישראל - מורשת של חדשנו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0 abv.png"/>
                        <pic:cNvPicPr/>
                      </pic:nvPicPr>
                      <pic:blipFill>
                        <a:blip r:embed="rId2">
                          <a:extLst>
                            <a:ext uri="{28A0092B-C50C-407E-A947-70E740481C1C}">
                              <a14:useLocalDpi xmlns:a14="http://schemas.microsoft.com/office/drawing/2010/main" val="0"/>
                            </a:ext>
                          </a:extLst>
                        </a:blip>
                        <a:stretch>
                          <a:fillRect/>
                        </a:stretch>
                      </pic:blipFill>
                      <pic:spPr>
                        <a:xfrm>
                          <a:off x="0" y="0"/>
                          <a:ext cx="1271905" cy="971550"/>
                        </a:xfrm>
                        <a:prstGeom prst="rect">
                          <a:avLst/>
                        </a:prstGeom>
                      </pic:spPr>
                    </pic:pic>
                  </a:graphicData>
                </a:graphic>
              </wp:inline>
            </w:drawing>
          </w:r>
        </w:p>
      </w:tc>
    </w:tr>
  </w:tbl>
  <w:p w14:paraId="16B34749" w14:textId="77777777" w:rsidR="00CA2052" w:rsidRDefault="00CA20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3D62"/>
    <w:multiLevelType w:val="hybridMultilevel"/>
    <w:tmpl w:val="D89EBDD6"/>
    <w:lvl w:ilvl="0" w:tplc="21B6C39C">
      <w:start w:val="1"/>
      <w:numFmt w:val="decimal"/>
      <w:lvlText w:val="%1."/>
      <w:lvlJc w:val="left"/>
      <w:pPr>
        <w:ind w:left="760" w:hanging="360"/>
      </w:pPr>
      <w:rPr>
        <w:b/>
      </w:rPr>
    </w:lvl>
    <w:lvl w:ilvl="1" w:tplc="04090019">
      <w:start w:val="1"/>
      <w:numFmt w:val="lowerLetter"/>
      <w:lvlText w:val="%2."/>
      <w:lvlJc w:val="left"/>
      <w:pPr>
        <w:ind w:left="1480" w:hanging="360"/>
      </w:pPr>
    </w:lvl>
    <w:lvl w:ilvl="2" w:tplc="0409001B">
      <w:start w:val="1"/>
      <w:numFmt w:val="lowerRoman"/>
      <w:lvlText w:val="%3."/>
      <w:lvlJc w:val="right"/>
      <w:pPr>
        <w:ind w:left="2200" w:hanging="180"/>
      </w:pPr>
    </w:lvl>
    <w:lvl w:ilvl="3" w:tplc="0409000F">
      <w:start w:val="1"/>
      <w:numFmt w:val="decimal"/>
      <w:lvlText w:val="%4."/>
      <w:lvlJc w:val="left"/>
      <w:pPr>
        <w:ind w:left="2920" w:hanging="360"/>
      </w:pPr>
    </w:lvl>
    <w:lvl w:ilvl="4" w:tplc="04090019">
      <w:start w:val="1"/>
      <w:numFmt w:val="lowerLetter"/>
      <w:lvlText w:val="%5."/>
      <w:lvlJc w:val="left"/>
      <w:pPr>
        <w:ind w:left="3640" w:hanging="360"/>
      </w:pPr>
    </w:lvl>
    <w:lvl w:ilvl="5" w:tplc="0409001B">
      <w:start w:val="1"/>
      <w:numFmt w:val="lowerRoman"/>
      <w:lvlText w:val="%6."/>
      <w:lvlJc w:val="right"/>
      <w:pPr>
        <w:ind w:left="4360" w:hanging="180"/>
      </w:pPr>
    </w:lvl>
    <w:lvl w:ilvl="6" w:tplc="0409000F">
      <w:start w:val="1"/>
      <w:numFmt w:val="decimal"/>
      <w:lvlText w:val="%7."/>
      <w:lvlJc w:val="left"/>
      <w:pPr>
        <w:ind w:left="5080" w:hanging="360"/>
      </w:pPr>
    </w:lvl>
    <w:lvl w:ilvl="7" w:tplc="04090019">
      <w:start w:val="1"/>
      <w:numFmt w:val="lowerLetter"/>
      <w:lvlText w:val="%8."/>
      <w:lvlJc w:val="left"/>
      <w:pPr>
        <w:ind w:left="5800" w:hanging="360"/>
      </w:pPr>
    </w:lvl>
    <w:lvl w:ilvl="8" w:tplc="0409001B">
      <w:start w:val="1"/>
      <w:numFmt w:val="lowerRoman"/>
      <w:lvlText w:val="%9."/>
      <w:lvlJc w:val="right"/>
      <w:pPr>
        <w:ind w:left="6520" w:hanging="180"/>
      </w:pPr>
    </w:lvl>
  </w:abstractNum>
  <w:abstractNum w:abstractNumId="1" w15:restartNumberingAfterBreak="0">
    <w:nsid w:val="08764B86"/>
    <w:multiLevelType w:val="hybridMultilevel"/>
    <w:tmpl w:val="52BC6220"/>
    <w:lvl w:ilvl="0" w:tplc="0409000F">
      <w:start w:val="1"/>
      <w:numFmt w:val="decimal"/>
      <w:lvlText w:val="%1."/>
      <w:lvlJc w:val="left"/>
      <w:pPr>
        <w:tabs>
          <w:tab w:val="num" w:pos="5040"/>
        </w:tabs>
        <w:ind w:left="50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D217F4"/>
    <w:multiLevelType w:val="multilevel"/>
    <w:tmpl w:val="17265DBE"/>
    <w:lvl w:ilvl="0">
      <w:start w:val="3"/>
      <w:numFmt w:val="decimal"/>
      <w:lvlText w:val="%1."/>
      <w:lvlJc w:val="center"/>
      <w:pPr>
        <w:tabs>
          <w:tab w:val="num" w:pos="567"/>
        </w:tabs>
        <w:ind w:left="567" w:hanging="567"/>
      </w:pPr>
      <w:rPr>
        <w:rFonts w:ascii="Times New Roman" w:hAnsi="Times New Roman" w:hint="default"/>
        <w:b w:val="0"/>
        <w:i w:val="0"/>
        <w:sz w:val="24"/>
      </w:rPr>
    </w:lvl>
    <w:lvl w:ilvl="1">
      <w:start w:val="1"/>
      <w:numFmt w:val="hebrew1"/>
      <w:lvlText w:val="%2."/>
      <w:lvlJc w:val="center"/>
      <w:pPr>
        <w:tabs>
          <w:tab w:val="num" w:pos="1134"/>
        </w:tabs>
        <w:ind w:left="1134" w:hanging="567"/>
      </w:pPr>
      <w:rPr>
        <w:rFonts w:ascii="Times New Roman" w:hAnsi="Times New Roman" w:hint="default"/>
        <w:b w:val="0"/>
        <w:i w:val="0"/>
        <w:sz w:val="24"/>
      </w:rPr>
    </w:lvl>
    <w:lvl w:ilvl="2">
      <w:start w:val="1"/>
      <w:numFmt w:val="decimal"/>
      <w:lvlText w:val="%3."/>
      <w:lvlJc w:val="left"/>
      <w:pPr>
        <w:tabs>
          <w:tab w:val="num" w:pos="1467"/>
        </w:tabs>
        <w:ind w:left="1467" w:hanging="567"/>
      </w:pPr>
      <w:rPr>
        <w:rFonts w:hint="default"/>
        <w:b w:val="0"/>
        <w:i w:val="0"/>
        <w:color w:val="auto"/>
        <w:sz w:val="24"/>
      </w:rPr>
    </w:lvl>
    <w:lvl w:ilvl="3">
      <w:start w:val="1"/>
      <w:numFmt w:val="hebrew1"/>
      <w:lvlText w:val="(%4)"/>
      <w:lvlJc w:val="center"/>
      <w:pPr>
        <w:tabs>
          <w:tab w:val="num" w:pos="2268"/>
        </w:tabs>
        <w:ind w:left="2268" w:hanging="567"/>
      </w:pPr>
      <w:rPr>
        <w:rFonts w:hAnsi="David" w:cs="David" w:hint="default"/>
        <w:b w:val="0"/>
        <w:i w:val="0"/>
        <w:sz w:val="24"/>
      </w:rPr>
    </w:lvl>
    <w:lvl w:ilvl="4">
      <w:start w:val="1"/>
      <w:numFmt w:val="decimal"/>
      <w:lvlText w:val="(%5)"/>
      <w:lvlJc w:val="center"/>
      <w:pPr>
        <w:tabs>
          <w:tab w:val="num" w:pos="2835"/>
        </w:tabs>
        <w:ind w:left="2835" w:hanging="567"/>
      </w:pPr>
      <w:rPr>
        <w:rFonts w:ascii="Tms Rmn" w:hAnsi="Tms Rmn" w:hint="default"/>
      </w:rPr>
    </w:lvl>
    <w:lvl w:ilvl="5">
      <w:numFmt w:val="none"/>
      <w:lvlText w:val=""/>
      <w:lvlJc w:val="left"/>
      <w:pPr>
        <w:tabs>
          <w:tab w:val="num" w:pos="360"/>
        </w:tabs>
        <w:ind w:left="0" w:firstLine="0"/>
      </w:pPr>
      <w:rPr>
        <w:rFonts w:ascii="Tms Rmn" w:hAnsi="Tms Rmn" w:hint="default"/>
      </w:rPr>
    </w:lvl>
    <w:lvl w:ilvl="6">
      <w:numFmt w:val="none"/>
      <w:lvlText w:val=""/>
      <w:lvlJc w:val="left"/>
      <w:pPr>
        <w:tabs>
          <w:tab w:val="num" w:pos="0"/>
        </w:tabs>
        <w:ind w:left="0" w:firstLine="0"/>
      </w:pPr>
      <w:rPr>
        <w:rFonts w:ascii="Tms Rmn" w:hAnsi="Tms Rmn" w:hint="default"/>
      </w:rPr>
    </w:lvl>
    <w:lvl w:ilvl="7">
      <w:numFmt w:val="none"/>
      <w:lvlText w:val=""/>
      <w:lvlJc w:val="left"/>
      <w:pPr>
        <w:tabs>
          <w:tab w:val="num" w:pos="0"/>
        </w:tabs>
        <w:ind w:left="0" w:firstLine="0"/>
      </w:pPr>
      <w:rPr>
        <w:rFonts w:ascii="Tms Rmn" w:hAnsi="Tms Rmn" w:hint="default"/>
      </w:rPr>
    </w:lvl>
    <w:lvl w:ilvl="8">
      <w:numFmt w:val="none"/>
      <w:lvlText w:val=""/>
      <w:lvlJc w:val="left"/>
      <w:pPr>
        <w:tabs>
          <w:tab w:val="num" w:pos="0"/>
        </w:tabs>
        <w:ind w:left="0" w:firstLine="0"/>
      </w:pPr>
      <w:rPr>
        <w:rFonts w:ascii="Tms Rmn" w:hAnsi="Tms Rmn" w:hint="default"/>
      </w:rPr>
    </w:lvl>
  </w:abstractNum>
  <w:abstractNum w:abstractNumId="3" w15:restartNumberingAfterBreak="0">
    <w:nsid w:val="0D082126"/>
    <w:multiLevelType w:val="hybridMultilevel"/>
    <w:tmpl w:val="B03094CE"/>
    <w:lvl w:ilvl="0" w:tplc="04090017">
      <w:start w:val="1"/>
      <w:numFmt w:val="lowerLetter"/>
      <w:lvlText w:val="%1)"/>
      <w:lvlJc w:val="left"/>
      <w:pPr>
        <w:ind w:left="1503" w:hanging="360"/>
      </w:pPr>
    </w:lvl>
    <w:lvl w:ilvl="1" w:tplc="04090019" w:tentative="1">
      <w:start w:val="1"/>
      <w:numFmt w:val="lowerLetter"/>
      <w:lvlText w:val="%2."/>
      <w:lvlJc w:val="left"/>
      <w:pPr>
        <w:ind w:left="2223" w:hanging="360"/>
      </w:pPr>
    </w:lvl>
    <w:lvl w:ilvl="2" w:tplc="0409001B" w:tentative="1">
      <w:start w:val="1"/>
      <w:numFmt w:val="lowerRoman"/>
      <w:lvlText w:val="%3."/>
      <w:lvlJc w:val="right"/>
      <w:pPr>
        <w:ind w:left="2943" w:hanging="180"/>
      </w:pPr>
    </w:lvl>
    <w:lvl w:ilvl="3" w:tplc="0409000F" w:tentative="1">
      <w:start w:val="1"/>
      <w:numFmt w:val="decimal"/>
      <w:lvlText w:val="%4."/>
      <w:lvlJc w:val="left"/>
      <w:pPr>
        <w:ind w:left="3663" w:hanging="360"/>
      </w:pPr>
    </w:lvl>
    <w:lvl w:ilvl="4" w:tplc="04090019" w:tentative="1">
      <w:start w:val="1"/>
      <w:numFmt w:val="lowerLetter"/>
      <w:lvlText w:val="%5."/>
      <w:lvlJc w:val="left"/>
      <w:pPr>
        <w:ind w:left="4383" w:hanging="360"/>
      </w:pPr>
    </w:lvl>
    <w:lvl w:ilvl="5" w:tplc="0409001B" w:tentative="1">
      <w:start w:val="1"/>
      <w:numFmt w:val="lowerRoman"/>
      <w:lvlText w:val="%6."/>
      <w:lvlJc w:val="right"/>
      <w:pPr>
        <w:ind w:left="5103" w:hanging="180"/>
      </w:pPr>
    </w:lvl>
    <w:lvl w:ilvl="6" w:tplc="0409000F" w:tentative="1">
      <w:start w:val="1"/>
      <w:numFmt w:val="decimal"/>
      <w:lvlText w:val="%7."/>
      <w:lvlJc w:val="left"/>
      <w:pPr>
        <w:ind w:left="5823" w:hanging="360"/>
      </w:pPr>
    </w:lvl>
    <w:lvl w:ilvl="7" w:tplc="04090019" w:tentative="1">
      <w:start w:val="1"/>
      <w:numFmt w:val="lowerLetter"/>
      <w:lvlText w:val="%8."/>
      <w:lvlJc w:val="left"/>
      <w:pPr>
        <w:ind w:left="6543" w:hanging="360"/>
      </w:pPr>
    </w:lvl>
    <w:lvl w:ilvl="8" w:tplc="0409001B" w:tentative="1">
      <w:start w:val="1"/>
      <w:numFmt w:val="lowerRoman"/>
      <w:lvlText w:val="%9."/>
      <w:lvlJc w:val="right"/>
      <w:pPr>
        <w:ind w:left="7263" w:hanging="180"/>
      </w:pPr>
    </w:lvl>
  </w:abstractNum>
  <w:abstractNum w:abstractNumId="4" w15:restartNumberingAfterBreak="0">
    <w:nsid w:val="0DEB3054"/>
    <w:multiLevelType w:val="hybridMultilevel"/>
    <w:tmpl w:val="7E3C5198"/>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85305F"/>
    <w:multiLevelType w:val="hybridMultilevel"/>
    <w:tmpl w:val="8D8CA3B4"/>
    <w:lvl w:ilvl="0" w:tplc="977E5E70">
      <w:start w:val="1"/>
      <w:numFmt w:val="hebrew1"/>
      <w:lvlText w:val="%1."/>
      <w:lvlJc w:val="left"/>
      <w:pPr>
        <w:ind w:left="1735" w:hanging="360"/>
      </w:pPr>
      <w:rPr>
        <w:rFonts w:hint="default"/>
        <w:b w:val="0"/>
      </w:rPr>
    </w:lvl>
    <w:lvl w:ilvl="1" w:tplc="04090019" w:tentative="1">
      <w:start w:val="1"/>
      <w:numFmt w:val="lowerLetter"/>
      <w:lvlText w:val="%2."/>
      <w:lvlJc w:val="left"/>
      <w:pPr>
        <w:ind w:left="2455" w:hanging="360"/>
      </w:pPr>
    </w:lvl>
    <w:lvl w:ilvl="2" w:tplc="0409001B" w:tentative="1">
      <w:start w:val="1"/>
      <w:numFmt w:val="lowerRoman"/>
      <w:lvlText w:val="%3."/>
      <w:lvlJc w:val="right"/>
      <w:pPr>
        <w:ind w:left="3175" w:hanging="180"/>
      </w:pPr>
    </w:lvl>
    <w:lvl w:ilvl="3" w:tplc="0409000F" w:tentative="1">
      <w:start w:val="1"/>
      <w:numFmt w:val="decimal"/>
      <w:lvlText w:val="%4."/>
      <w:lvlJc w:val="left"/>
      <w:pPr>
        <w:ind w:left="3895" w:hanging="360"/>
      </w:pPr>
    </w:lvl>
    <w:lvl w:ilvl="4" w:tplc="04090019" w:tentative="1">
      <w:start w:val="1"/>
      <w:numFmt w:val="lowerLetter"/>
      <w:lvlText w:val="%5."/>
      <w:lvlJc w:val="left"/>
      <w:pPr>
        <w:ind w:left="4615" w:hanging="360"/>
      </w:pPr>
    </w:lvl>
    <w:lvl w:ilvl="5" w:tplc="0409001B" w:tentative="1">
      <w:start w:val="1"/>
      <w:numFmt w:val="lowerRoman"/>
      <w:lvlText w:val="%6."/>
      <w:lvlJc w:val="right"/>
      <w:pPr>
        <w:ind w:left="5335" w:hanging="180"/>
      </w:pPr>
    </w:lvl>
    <w:lvl w:ilvl="6" w:tplc="0409000F" w:tentative="1">
      <w:start w:val="1"/>
      <w:numFmt w:val="decimal"/>
      <w:lvlText w:val="%7."/>
      <w:lvlJc w:val="left"/>
      <w:pPr>
        <w:ind w:left="6055" w:hanging="360"/>
      </w:pPr>
    </w:lvl>
    <w:lvl w:ilvl="7" w:tplc="04090019" w:tentative="1">
      <w:start w:val="1"/>
      <w:numFmt w:val="lowerLetter"/>
      <w:lvlText w:val="%8."/>
      <w:lvlJc w:val="left"/>
      <w:pPr>
        <w:ind w:left="6775" w:hanging="360"/>
      </w:pPr>
    </w:lvl>
    <w:lvl w:ilvl="8" w:tplc="0409001B" w:tentative="1">
      <w:start w:val="1"/>
      <w:numFmt w:val="lowerRoman"/>
      <w:lvlText w:val="%9."/>
      <w:lvlJc w:val="right"/>
      <w:pPr>
        <w:ind w:left="7495" w:hanging="180"/>
      </w:pPr>
    </w:lvl>
  </w:abstractNum>
  <w:abstractNum w:abstractNumId="6" w15:restartNumberingAfterBreak="0">
    <w:nsid w:val="0F597E56"/>
    <w:multiLevelType w:val="hybridMultilevel"/>
    <w:tmpl w:val="772C6EDA"/>
    <w:lvl w:ilvl="0" w:tplc="0409000F">
      <w:start w:val="1"/>
      <w:numFmt w:val="decimal"/>
      <w:lvlText w:val="%1."/>
      <w:lvlJc w:val="left"/>
      <w:pPr>
        <w:tabs>
          <w:tab w:val="num" w:pos="720"/>
        </w:tabs>
        <w:ind w:left="720" w:hanging="360"/>
      </w:pPr>
    </w:lvl>
    <w:lvl w:ilvl="1" w:tplc="04090011">
      <w:start w:val="1"/>
      <w:numFmt w:val="decimal"/>
      <w:lvlText w:val="%2)"/>
      <w:lvlJc w:val="left"/>
      <w:pPr>
        <w:tabs>
          <w:tab w:val="num" w:pos="1211"/>
        </w:tabs>
        <w:ind w:left="1211" w:hanging="360"/>
      </w:pPr>
      <w:rPr>
        <w:rFonts w:hint="default"/>
      </w:rPr>
    </w:lvl>
    <w:lvl w:ilvl="2" w:tplc="441A2D20">
      <w:start w:val="1"/>
      <w:numFmt w:val="decimal"/>
      <w:lvlText w:val="%3)"/>
      <w:lvlJc w:val="left"/>
      <w:pPr>
        <w:tabs>
          <w:tab w:val="num" w:pos="2340"/>
        </w:tabs>
        <w:ind w:left="2340" w:hanging="360"/>
      </w:pPr>
      <w:rPr>
        <w:strike w:val="0"/>
        <w:lang w:bidi="he-IL"/>
      </w:rPr>
    </w:lvl>
    <w:lvl w:ilvl="3" w:tplc="DBBA170C">
      <w:start w:val="1"/>
      <w:numFmt w:val="hebrew1"/>
      <w:lvlText w:val="%4)"/>
      <w:lvlJc w:val="left"/>
      <w:pPr>
        <w:tabs>
          <w:tab w:val="num" w:pos="2880"/>
        </w:tabs>
        <w:ind w:left="2880" w:hanging="360"/>
      </w:pPr>
      <w:rPr>
        <w:strike w:val="0"/>
        <w:dstrike w:val="0"/>
        <w:u w:val="none"/>
        <w:effect w:val="none"/>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11121FD3"/>
    <w:multiLevelType w:val="hybridMultilevel"/>
    <w:tmpl w:val="2070B59A"/>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1211"/>
        </w:tabs>
        <w:ind w:left="1211" w:hanging="360"/>
      </w:pPr>
      <w:rPr>
        <w:rFonts w:hint="default"/>
      </w:rPr>
    </w:lvl>
    <w:lvl w:ilvl="2" w:tplc="441A2D20">
      <w:start w:val="1"/>
      <w:numFmt w:val="decimal"/>
      <w:lvlText w:val="%3)"/>
      <w:lvlJc w:val="left"/>
      <w:pPr>
        <w:tabs>
          <w:tab w:val="num" w:pos="2340"/>
        </w:tabs>
        <w:ind w:left="2340" w:hanging="360"/>
      </w:pPr>
      <w:rPr>
        <w:strike w:val="0"/>
        <w:lang w:bidi="he-IL"/>
      </w:rPr>
    </w:lvl>
    <w:lvl w:ilvl="3" w:tplc="DBBA170C">
      <w:start w:val="1"/>
      <w:numFmt w:val="hebrew1"/>
      <w:lvlText w:val="%4)"/>
      <w:lvlJc w:val="left"/>
      <w:pPr>
        <w:tabs>
          <w:tab w:val="num" w:pos="2880"/>
        </w:tabs>
        <w:ind w:left="2880" w:hanging="360"/>
      </w:pPr>
      <w:rPr>
        <w:strike w:val="0"/>
        <w:dstrike w:val="0"/>
        <w:u w:val="none"/>
        <w:effect w:val="none"/>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121F5D08"/>
    <w:multiLevelType w:val="hybridMultilevel"/>
    <w:tmpl w:val="7AA821D4"/>
    <w:lvl w:ilvl="0" w:tplc="0409000F">
      <w:start w:val="1"/>
      <w:numFmt w:val="decimal"/>
      <w:lvlText w:val="%1."/>
      <w:lvlJc w:val="left"/>
      <w:pPr>
        <w:tabs>
          <w:tab w:val="num" w:pos="720"/>
        </w:tabs>
        <w:ind w:left="720" w:hanging="360"/>
      </w:pPr>
    </w:lvl>
    <w:lvl w:ilvl="1" w:tplc="04090011">
      <w:start w:val="1"/>
      <w:numFmt w:val="decimal"/>
      <w:lvlText w:val="%2)"/>
      <w:lvlJc w:val="left"/>
      <w:pPr>
        <w:tabs>
          <w:tab w:val="num" w:pos="1211"/>
        </w:tabs>
        <w:ind w:left="1211" w:hanging="360"/>
      </w:pPr>
      <w:rPr>
        <w:rFonts w:hint="default"/>
      </w:rPr>
    </w:lvl>
    <w:lvl w:ilvl="2" w:tplc="441A2D20">
      <w:start w:val="1"/>
      <w:numFmt w:val="decimal"/>
      <w:lvlText w:val="%3)"/>
      <w:lvlJc w:val="left"/>
      <w:pPr>
        <w:tabs>
          <w:tab w:val="num" w:pos="2340"/>
        </w:tabs>
        <w:ind w:left="2340" w:hanging="360"/>
      </w:pPr>
      <w:rPr>
        <w:strike w:val="0"/>
        <w:lang w:bidi="he-IL"/>
      </w:rPr>
    </w:lvl>
    <w:lvl w:ilvl="3" w:tplc="DBBA170C">
      <w:start w:val="1"/>
      <w:numFmt w:val="hebrew1"/>
      <w:lvlText w:val="%4)"/>
      <w:lvlJc w:val="left"/>
      <w:pPr>
        <w:tabs>
          <w:tab w:val="num" w:pos="2880"/>
        </w:tabs>
        <w:ind w:left="2880" w:hanging="360"/>
      </w:pPr>
      <w:rPr>
        <w:strike w:val="0"/>
        <w:dstrike w:val="0"/>
        <w:u w:val="none"/>
        <w:effect w:val="none"/>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210D214C"/>
    <w:multiLevelType w:val="hybridMultilevel"/>
    <w:tmpl w:val="36A004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FF2C2B"/>
    <w:multiLevelType w:val="multilevel"/>
    <w:tmpl w:val="237CBBF6"/>
    <w:lvl w:ilvl="0">
      <w:start w:val="1"/>
      <w:numFmt w:val="decimal"/>
      <w:lvlText w:val="%1."/>
      <w:lvlJc w:val="center"/>
      <w:pPr>
        <w:tabs>
          <w:tab w:val="num" w:pos="567"/>
        </w:tabs>
        <w:ind w:left="567" w:right="567" w:hanging="567"/>
      </w:pPr>
      <w:rPr>
        <w:rFonts w:ascii="Times New Roman" w:hAnsi="Times New Roman" w:hint="default"/>
        <w:b w:val="0"/>
        <w:i w:val="0"/>
        <w:sz w:val="24"/>
      </w:rPr>
    </w:lvl>
    <w:lvl w:ilvl="1">
      <w:start w:val="1"/>
      <w:numFmt w:val="hebrew1"/>
      <w:lvlText w:val="%2."/>
      <w:lvlJc w:val="center"/>
      <w:pPr>
        <w:tabs>
          <w:tab w:val="num" w:pos="1134"/>
        </w:tabs>
        <w:ind w:left="1134" w:right="1134" w:hanging="567"/>
      </w:pPr>
      <w:rPr>
        <w:rFonts w:ascii="Times New Roman" w:hAnsi="Times New Roman" w:hint="default"/>
        <w:b w:val="0"/>
        <w:i w:val="0"/>
        <w:sz w:val="24"/>
      </w:rPr>
    </w:lvl>
    <w:lvl w:ilvl="2">
      <w:start w:val="1"/>
      <w:numFmt w:val="decimal"/>
      <w:lvlText w:val="%3)"/>
      <w:lvlJc w:val="center"/>
      <w:pPr>
        <w:tabs>
          <w:tab w:val="num" w:pos="1467"/>
        </w:tabs>
        <w:ind w:left="1467" w:right="1701" w:hanging="567"/>
      </w:pPr>
      <w:rPr>
        <w:rFonts w:ascii="Times New Roman" w:hAnsi="Times New Roman" w:hint="default"/>
        <w:b/>
        <w:bCs w:val="0"/>
        <w:i w:val="0"/>
        <w:color w:val="auto"/>
        <w:sz w:val="24"/>
      </w:rPr>
    </w:lvl>
    <w:lvl w:ilvl="3">
      <w:start w:val="1"/>
      <w:numFmt w:val="hebrew1"/>
      <w:lvlText w:val="(%4)"/>
      <w:lvlJc w:val="center"/>
      <w:pPr>
        <w:tabs>
          <w:tab w:val="num" w:pos="2268"/>
        </w:tabs>
        <w:ind w:left="2268" w:right="2268" w:hanging="567"/>
      </w:pPr>
      <w:rPr>
        <w:rFonts w:hAnsi="David" w:cs="David" w:hint="default"/>
        <w:b w:val="0"/>
        <w:i w:val="0"/>
        <w:sz w:val="24"/>
      </w:rPr>
    </w:lvl>
    <w:lvl w:ilvl="4">
      <w:start w:val="1"/>
      <w:numFmt w:val="decimal"/>
      <w:lvlText w:val="(%5)"/>
      <w:lvlJc w:val="center"/>
      <w:pPr>
        <w:tabs>
          <w:tab w:val="num" w:pos="2835"/>
        </w:tabs>
        <w:ind w:left="2835" w:right="2835" w:hanging="567"/>
      </w:pPr>
      <w:rPr>
        <w:rFonts w:ascii="Tms Rmn" w:hAnsi="Tms Rmn" w:hint="default"/>
      </w:rPr>
    </w:lvl>
    <w:lvl w:ilvl="5">
      <w:numFmt w:val="none"/>
      <w:lvlText w:val=""/>
      <w:lvlJc w:val="left"/>
      <w:pPr>
        <w:tabs>
          <w:tab w:val="num" w:pos="360"/>
        </w:tabs>
        <w:ind w:left="0" w:firstLine="0"/>
      </w:pPr>
      <w:rPr>
        <w:rFonts w:ascii="Tms Rmn" w:hAnsi="Tms Rmn" w:hint="default"/>
      </w:rPr>
    </w:lvl>
    <w:lvl w:ilvl="6">
      <w:numFmt w:val="none"/>
      <w:lvlText w:val=""/>
      <w:lvlJc w:val="left"/>
      <w:pPr>
        <w:tabs>
          <w:tab w:val="num" w:pos="0"/>
        </w:tabs>
        <w:ind w:left="0" w:firstLine="0"/>
      </w:pPr>
      <w:rPr>
        <w:rFonts w:ascii="Tms Rmn" w:hAnsi="Tms Rmn" w:hint="default"/>
      </w:rPr>
    </w:lvl>
    <w:lvl w:ilvl="7">
      <w:numFmt w:val="none"/>
      <w:lvlText w:val=""/>
      <w:lvlJc w:val="left"/>
      <w:pPr>
        <w:tabs>
          <w:tab w:val="num" w:pos="0"/>
        </w:tabs>
        <w:ind w:left="0" w:firstLine="0"/>
      </w:pPr>
      <w:rPr>
        <w:rFonts w:ascii="Tms Rmn" w:hAnsi="Tms Rmn" w:hint="default"/>
      </w:rPr>
    </w:lvl>
    <w:lvl w:ilvl="8">
      <w:numFmt w:val="none"/>
      <w:lvlText w:val=""/>
      <w:lvlJc w:val="left"/>
      <w:pPr>
        <w:tabs>
          <w:tab w:val="num" w:pos="0"/>
        </w:tabs>
        <w:ind w:left="0" w:firstLine="0"/>
      </w:pPr>
      <w:rPr>
        <w:rFonts w:ascii="Tms Rmn" w:hAnsi="Tms Rmn" w:hint="default"/>
      </w:rPr>
    </w:lvl>
  </w:abstractNum>
  <w:abstractNum w:abstractNumId="11" w15:restartNumberingAfterBreak="0">
    <w:nsid w:val="28073B9E"/>
    <w:multiLevelType w:val="multilevel"/>
    <w:tmpl w:val="C86092F4"/>
    <w:lvl w:ilvl="0">
      <w:start w:val="3"/>
      <w:numFmt w:val="decimal"/>
      <w:lvlText w:val="%1."/>
      <w:lvlJc w:val="left"/>
      <w:pPr>
        <w:tabs>
          <w:tab w:val="num" w:pos="360"/>
        </w:tabs>
        <w:ind w:left="360" w:hanging="360"/>
      </w:pPr>
      <w:rPr>
        <w:rFonts w:hint="default"/>
        <w:b/>
        <w:bCs/>
        <w:i w:val="0"/>
        <w:iCs w:val="0"/>
        <w:strike w:val="0"/>
        <w:dstrike w:val="0"/>
        <w:sz w:val="24"/>
        <w:szCs w:val="24"/>
        <w:u w:val="none"/>
        <w:effect w:val="none"/>
      </w:rPr>
    </w:lvl>
    <w:lvl w:ilvl="1">
      <w:start w:val="1"/>
      <w:numFmt w:val="hebrew1"/>
      <w:lvlText w:val="%2."/>
      <w:lvlJc w:val="center"/>
      <w:pPr>
        <w:tabs>
          <w:tab w:val="num" w:pos="432"/>
        </w:tabs>
        <w:ind w:left="432" w:hanging="432"/>
      </w:pPr>
      <w:rPr>
        <w:rFonts w:hint="default"/>
        <w:b w:val="0"/>
        <w:bCs w:val="0"/>
        <w:i w:val="0"/>
        <w:iCs w:val="0"/>
        <w:strike w:val="0"/>
        <w:color w:val="auto"/>
        <w:sz w:val="24"/>
        <w:szCs w:val="24"/>
        <w:lang w:val="en-US"/>
      </w:rPr>
    </w:lvl>
    <w:lvl w:ilvl="2">
      <w:start w:val="1"/>
      <w:numFmt w:val="decimal"/>
      <w:lvlText w:val="%3)"/>
      <w:lvlJc w:val="left"/>
      <w:pPr>
        <w:tabs>
          <w:tab w:val="num" w:pos="964"/>
        </w:tabs>
        <w:ind w:left="1191" w:hanging="397"/>
      </w:pPr>
      <w:rPr>
        <w:rFonts w:hint="default"/>
        <w:b w:val="0"/>
        <w:bCs w:val="0"/>
        <w:i w:val="0"/>
        <w:iCs w:val="0"/>
        <w:strike w:val="0"/>
        <w:sz w:val="20"/>
        <w:szCs w:val="22"/>
      </w:rPr>
    </w:lvl>
    <w:lvl w:ilvl="3">
      <w:start w:val="1"/>
      <w:numFmt w:val="decimal"/>
      <w:lvlText w:val="%2.%4"/>
      <w:lvlJc w:val="left"/>
      <w:pPr>
        <w:tabs>
          <w:tab w:val="num" w:pos="1928"/>
        </w:tabs>
        <w:ind w:left="1928" w:hanging="510"/>
      </w:pPr>
      <w:rPr>
        <w:rFonts w:ascii="Times New Roman" w:hAnsi="Times New Roman" w:cs="David" w:hint="default"/>
        <w:b w:val="0"/>
        <w:bCs w:val="0"/>
        <w:i w:val="0"/>
        <w:iCs w:val="0"/>
        <w:sz w:val="24"/>
        <w:szCs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2815677F"/>
    <w:multiLevelType w:val="multilevel"/>
    <w:tmpl w:val="313892F6"/>
    <w:lvl w:ilvl="0">
      <w:start w:val="3"/>
      <w:numFmt w:val="decimal"/>
      <w:lvlText w:val="%1."/>
      <w:lvlJc w:val="center"/>
      <w:pPr>
        <w:tabs>
          <w:tab w:val="num" w:pos="567"/>
        </w:tabs>
        <w:ind w:left="567" w:hanging="567"/>
      </w:pPr>
      <w:rPr>
        <w:rFonts w:ascii="Times New Roman" w:hAnsi="Times New Roman" w:hint="default"/>
        <w:b w:val="0"/>
        <w:i w:val="0"/>
        <w:sz w:val="24"/>
      </w:rPr>
    </w:lvl>
    <w:lvl w:ilvl="1">
      <w:start w:val="1"/>
      <w:numFmt w:val="hebrew1"/>
      <w:lvlText w:val="%2."/>
      <w:lvlJc w:val="center"/>
      <w:pPr>
        <w:tabs>
          <w:tab w:val="num" w:pos="1134"/>
        </w:tabs>
        <w:ind w:left="1134" w:hanging="567"/>
      </w:pPr>
      <w:rPr>
        <w:rFonts w:ascii="Times New Roman" w:hAnsi="Times New Roman" w:hint="default"/>
        <w:b w:val="0"/>
        <w:i w:val="0"/>
        <w:sz w:val="24"/>
      </w:rPr>
    </w:lvl>
    <w:lvl w:ilvl="2">
      <w:start w:val="4"/>
      <w:numFmt w:val="decimal"/>
      <w:lvlText w:val="%3."/>
      <w:lvlJc w:val="left"/>
      <w:pPr>
        <w:tabs>
          <w:tab w:val="num" w:pos="1467"/>
        </w:tabs>
        <w:ind w:left="1467" w:hanging="567"/>
      </w:pPr>
      <w:rPr>
        <w:rFonts w:hint="default"/>
        <w:b w:val="0"/>
        <w:i w:val="0"/>
        <w:color w:val="auto"/>
        <w:sz w:val="24"/>
      </w:rPr>
    </w:lvl>
    <w:lvl w:ilvl="3">
      <w:start w:val="1"/>
      <w:numFmt w:val="hebrew1"/>
      <w:lvlText w:val="(%4)"/>
      <w:lvlJc w:val="center"/>
      <w:pPr>
        <w:tabs>
          <w:tab w:val="num" w:pos="2268"/>
        </w:tabs>
        <w:ind w:left="2268" w:hanging="567"/>
      </w:pPr>
      <w:rPr>
        <w:rFonts w:hAnsi="David" w:cs="David" w:hint="default"/>
        <w:b w:val="0"/>
        <w:i w:val="0"/>
        <w:sz w:val="24"/>
      </w:rPr>
    </w:lvl>
    <w:lvl w:ilvl="4">
      <w:start w:val="1"/>
      <w:numFmt w:val="decimal"/>
      <w:lvlText w:val="(%5)"/>
      <w:lvlJc w:val="center"/>
      <w:pPr>
        <w:tabs>
          <w:tab w:val="num" w:pos="2835"/>
        </w:tabs>
        <w:ind w:left="2835" w:hanging="567"/>
      </w:pPr>
      <w:rPr>
        <w:rFonts w:ascii="Tms Rmn" w:hAnsi="Tms Rmn" w:hint="default"/>
      </w:rPr>
    </w:lvl>
    <w:lvl w:ilvl="5">
      <w:numFmt w:val="none"/>
      <w:lvlText w:val=""/>
      <w:lvlJc w:val="left"/>
      <w:pPr>
        <w:tabs>
          <w:tab w:val="num" w:pos="360"/>
        </w:tabs>
        <w:ind w:left="0" w:firstLine="0"/>
      </w:pPr>
      <w:rPr>
        <w:rFonts w:ascii="Tms Rmn" w:hAnsi="Tms Rmn" w:hint="default"/>
      </w:rPr>
    </w:lvl>
    <w:lvl w:ilvl="6">
      <w:numFmt w:val="none"/>
      <w:lvlText w:val=""/>
      <w:lvlJc w:val="left"/>
      <w:pPr>
        <w:tabs>
          <w:tab w:val="num" w:pos="0"/>
        </w:tabs>
        <w:ind w:left="0" w:firstLine="0"/>
      </w:pPr>
      <w:rPr>
        <w:rFonts w:ascii="Tms Rmn" w:hAnsi="Tms Rmn" w:hint="default"/>
      </w:rPr>
    </w:lvl>
    <w:lvl w:ilvl="7">
      <w:numFmt w:val="none"/>
      <w:lvlText w:val=""/>
      <w:lvlJc w:val="left"/>
      <w:pPr>
        <w:tabs>
          <w:tab w:val="num" w:pos="0"/>
        </w:tabs>
        <w:ind w:left="0" w:firstLine="0"/>
      </w:pPr>
      <w:rPr>
        <w:rFonts w:ascii="Tms Rmn" w:hAnsi="Tms Rmn" w:hint="default"/>
      </w:rPr>
    </w:lvl>
    <w:lvl w:ilvl="8">
      <w:numFmt w:val="none"/>
      <w:lvlText w:val=""/>
      <w:lvlJc w:val="left"/>
      <w:pPr>
        <w:tabs>
          <w:tab w:val="num" w:pos="0"/>
        </w:tabs>
        <w:ind w:left="0" w:firstLine="0"/>
      </w:pPr>
      <w:rPr>
        <w:rFonts w:ascii="Tms Rmn" w:hAnsi="Tms Rmn" w:hint="default"/>
      </w:rPr>
    </w:lvl>
  </w:abstractNum>
  <w:abstractNum w:abstractNumId="13" w15:restartNumberingAfterBreak="0">
    <w:nsid w:val="2CFA3767"/>
    <w:multiLevelType w:val="multilevel"/>
    <w:tmpl w:val="8BDE44C4"/>
    <w:lvl w:ilvl="0">
      <w:start w:val="5"/>
      <w:numFmt w:val="decimal"/>
      <w:lvlText w:val="%1."/>
      <w:lvlJc w:val="left"/>
      <w:pPr>
        <w:tabs>
          <w:tab w:val="num" w:pos="360"/>
        </w:tabs>
        <w:ind w:left="360" w:hanging="360"/>
      </w:pPr>
      <w:rPr>
        <w:rFonts w:ascii="Times New Roman" w:hAnsi="Times New Roman" w:cs="David" w:hint="default"/>
        <w:b w:val="0"/>
        <w:bCs w:val="0"/>
        <w:i w:val="0"/>
        <w:iCs w:val="0"/>
        <w:strike w:val="0"/>
        <w:dstrike w:val="0"/>
        <w:sz w:val="24"/>
        <w:szCs w:val="22"/>
        <w:u w:val="none"/>
        <w:effect w:val="none"/>
      </w:rPr>
    </w:lvl>
    <w:lvl w:ilvl="1">
      <w:start w:val="1"/>
      <w:numFmt w:val="hebrew1"/>
      <w:lvlText w:val="(%2)"/>
      <w:lvlJc w:val="left"/>
      <w:pPr>
        <w:tabs>
          <w:tab w:val="num" w:pos="792"/>
        </w:tabs>
        <w:ind w:left="792" w:hanging="432"/>
      </w:pPr>
      <w:rPr>
        <w:rFonts w:ascii="Times New Roman" w:hAnsi="Times New Roman" w:cs="David" w:hint="default"/>
        <w:b w:val="0"/>
        <w:bCs w:val="0"/>
        <w:i w:val="0"/>
        <w:iCs w:val="0"/>
        <w:sz w:val="24"/>
        <w:szCs w:val="22"/>
      </w:rPr>
    </w:lvl>
    <w:lvl w:ilvl="2">
      <w:start w:val="1"/>
      <w:numFmt w:val="decimal"/>
      <w:lvlText w:val="(%3)"/>
      <w:lvlJc w:val="left"/>
      <w:pPr>
        <w:tabs>
          <w:tab w:val="num" w:pos="964"/>
        </w:tabs>
        <w:ind w:left="1191" w:hanging="397"/>
      </w:pPr>
      <w:rPr>
        <w:rFonts w:ascii="Sylfaen" w:hAnsi="Sylfaen" w:cs="David" w:hint="default"/>
        <w:b w:val="0"/>
        <w:bCs w:val="0"/>
        <w:i w:val="0"/>
        <w:iCs w:val="0"/>
        <w:sz w:val="20"/>
        <w:szCs w:val="22"/>
      </w:rPr>
    </w:lvl>
    <w:lvl w:ilvl="3">
      <w:start w:val="1"/>
      <w:numFmt w:val="decimal"/>
      <w:lvlText w:val="%2.%4"/>
      <w:lvlJc w:val="left"/>
      <w:pPr>
        <w:tabs>
          <w:tab w:val="num" w:pos="1928"/>
        </w:tabs>
        <w:ind w:left="1928" w:hanging="510"/>
      </w:pPr>
      <w:rPr>
        <w:rFonts w:ascii="Times New Roman" w:hAnsi="Times New Roman" w:cs="David" w:hint="default"/>
        <w:b w:val="0"/>
        <w:bCs w:val="0"/>
        <w:i w:val="0"/>
        <w:iCs w:val="0"/>
        <w:sz w:val="24"/>
        <w:szCs w:val="22"/>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F61683E"/>
    <w:multiLevelType w:val="hybridMultilevel"/>
    <w:tmpl w:val="C77679DE"/>
    <w:lvl w:ilvl="0" w:tplc="13A2900C">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543785F"/>
    <w:multiLevelType w:val="hybridMultilevel"/>
    <w:tmpl w:val="C4DCE28A"/>
    <w:lvl w:ilvl="0" w:tplc="04090001">
      <w:start w:val="1"/>
      <w:numFmt w:val="bullet"/>
      <w:lvlText w:val=""/>
      <w:lvlJc w:val="left"/>
      <w:pPr>
        <w:ind w:left="1826" w:hanging="360"/>
      </w:pPr>
      <w:rPr>
        <w:rFonts w:ascii="Symbol" w:hAnsi="Symbol" w:hint="default"/>
      </w:rPr>
    </w:lvl>
    <w:lvl w:ilvl="1" w:tplc="04090003" w:tentative="1">
      <w:start w:val="1"/>
      <w:numFmt w:val="bullet"/>
      <w:lvlText w:val="o"/>
      <w:lvlJc w:val="left"/>
      <w:pPr>
        <w:ind w:left="2546" w:hanging="360"/>
      </w:pPr>
      <w:rPr>
        <w:rFonts w:ascii="Courier New" w:hAnsi="Courier New" w:cs="Courier New" w:hint="default"/>
      </w:rPr>
    </w:lvl>
    <w:lvl w:ilvl="2" w:tplc="04090005" w:tentative="1">
      <w:start w:val="1"/>
      <w:numFmt w:val="bullet"/>
      <w:lvlText w:val=""/>
      <w:lvlJc w:val="left"/>
      <w:pPr>
        <w:ind w:left="3266" w:hanging="360"/>
      </w:pPr>
      <w:rPr>
        <w:rFonts w:ascii="Wingdings" w:hAnsi="Wingdings" w:hint="default"/>
      </w:rPr>
    </w:lvl>
    <w:lvl w:ilvl="3" w:tplc="04090001" w:tentative="1">
      <w:start w:val="1"/>
      <w:numFmt w:val="bullet"/>
      <w:lvlText w:val=""/>
      <w:lvlJc w:val="left"/>
      <w:pPr>
        <w:ind w:left="3986" w:hanging="360"/>
      </w:pPr>
      <w:rPr>
        <w:rFonts w:ascii="Symbol" w:hAnsi="Symbol" w:hint="default"/>
      </w:rPr>
    </w:lvl>
    <w:lvl w:ilvl="4" w:tplc="04090003" w:tentative="1">
      <w:start w:val="1"/>
      <w:numFmt w:val="bullet"/>
      <w:lvlText w:val="o"/>
      <w:lvlJc w:val="left"/>
      <w:pPr>
        <w:ind w:left="4706" w:hanging="360"/>
      </w:pPr>
      <w:rPr>
        <w:rFonts w:ascii="Courier New" w:hAnsi="Courier New" w:cs="Courier New" w:hint="default"/>
      </w:rPr>
    </w:lvl>
    <w:lvl w:ilvl="5" w:tplc="04090005" w:tentative="1">
      <w:start w:val="1"/>
      <w:numFmt w:val="bullet"/>
      <w:lvlText w:val=""/>
      <w:lvlJc w:val="left"/>
      <w:pPr>
        <w:ind w:left="5426" w:hanging="360"/>
      </w:pPr>
      <w:rPr>
        <w:rFonts w:ascii="Wingdings" w:hAnsi="Wingdings" w:hint="default"/>
      </w:rPr>
    </w:lvl>
    <w:lvl w:ilvl="6" w:tplc="04090001" w:tentative="1">
      <w:start w:val="1"/>
      <w:numFmt w:val="bullet"/>
      <w:lvlText w:val=""/>
      <w:lvlJc w:val="left"/>
      <w:pPr>
        <w:ind w:left="6146" w:hanging="360"/>
      </w:pPr>
      <w:rPr>
        <w:rFonts w:ascii="Symbol" w:hAnsi="Symbol" w:hint="default"/>
      </w:rPr>
    </w:lvl>
    <w:lvl w:ilvl="7" w:tplc="04090003" w:tentative="1">
      <w:start w:val="1"/>
      <w:numFmt w:val="bullet"/>
      <w:lvlText w:val="o"/>
      <w:lvlJc w:val="left"/>
      <w:pPr>
        <w:ind w:left="6866" w:hanging="360"/>
      </w:pPr>
      <w:rPr>
        <w:rFonts w:ascii="Courier New" w:hAnsi="Courier New" w:cs="Courier New" w:hint="default"/>
      </w:rPr>
    </w:lvl>
    <w:lvl w:ilvl="8" w:tplc="04090005" w:tentative="1">
      <w:start w:val="1"/>
      <w:numFmt w:val="bullet"/>
      <w:lvlText w:val=""/>
      <w:lvlJc w:val="left"/>
      <w:pPr>
        <w:ind w:left="7586" w:hanging="360"/>
      </w:pPr>
      <w:rPr>
        <w:rFonts w:ascii="Wingdings" w:hAnsi="Wingdings" w:hint="default"/>
      </w:rPr>
    </w:lvl>
  </w:abstractNum>
  <w:abstractNum w:abstractNumId="16" w15:restartNumberingAfterBreak="0">
    <w:nsid w:val="383805F9"/>
    <w:multiLevelType w:val="hybridMultilevel"/>
    <w:tmpl w:val="4FA83E80"/>
    <w:lvl w:ilvl="0" w:tplc="040D0005">
      <w:start w:val="1"/>
      <w:numFmt w:val="bullet"/>
      <w:lvlText w:val=""/>
      <w:lvlJc w:val="left"/>
      <w:pPr>
        <w:tabs>
          <w:tab w:val="num" w:pos="2184"/>
        </w:tabs>
        <w:ind w:left="2184" w:hanging="360"/>
      </w:pPr>
      <w:rPr>
        <w:rFonts w:ascii="Wingdings" w:hAnsi="Wingdings" w:hint="default"/>
      </w:rPr>
    </w:lvl>
    <w:lvl w:ilvl="1" w:tplc="04090003">
      <w:start w:val="1"/>
      <w:numFmt w:val="bullet"/>
      <w:lvlText w:val="o"/>
      <w:lvlJc w:val="left"/>
      <w:pPr>
        <w:tabs>
          <w:tab w:val="num" w:pos="2904"/>
        </w:tabs>
        <w:ind w:left="2904" w:hanging="360"/>
      </w:pPr>
      <w:rPr>
        <w:rFonts w:ascii="Courier New" w:hAnsi="Courier New" w:cs="Courier New" w:hint="default"/>
      </w:rPr>
    </w:lvl>
    <w:lvl w:ilvl="2" w:tplc="04090005">
      <w:start w:val="1"/>
      <w:numFmt w:val="bullet"/>
      <w:lvlText w:val=""/>
      <w:lvlJc w:val="left"/>
      <w:pPr>
        <w:tabs>
          <w:tab w:val="num" w:pos="3624"/>
        </w:tabs>
        <w:ind w:left="3624" w:hanging="360"/>
      </w:pPr>
      <w:rPr>
        <w:rFonts w:ascii="Wingdings" w:hAnsi="Wingdings" w:hint="default"/>
      </w:rPr>
    </w:lvl>
    <w:lvl w:ilvl="3" w:tplc="04090001">
      <w:start w:val="1"/>
      <w:numFmt w:val="bullet"/>
      <w:lvlText w:val=""/>
      <w:lvlJc w:val="left"/>
      <w:pPr>
        <w:tabs>
          <w:tab w:val="num" w:pos="4344"/>
        </w:tabs>
        <w:ind w:left="4344" w:hanging="360"/>
      </w:pPr>
      <w:rPr>
        <w:rFonts w:ascii="Symbol" w:hAnsi="Symbol" w:hint="default"/>
      </w:rPr>
    </w:lvl>
    <w:lvl w:ilvl="4" w:tplc="04090003">
      <w:start w:val="1"/>
      <w:numFmt w:val="bullet"/>
      <w:lvlText w:val="o"/>
      <w:lvlJc w:val="left"/>
      <w:pPr>
        <w:tabs>
          <w:tab w:val="num" w:pos="5064"/>
        </w:tabs>
        <w:ind w:left="5064" w:hanging="360"/>
      </w:pPr>
      <w:rPr>
        <w:rFonts w:ascii="Courier New" w:hAnsi="Courier New" w:cs="Courier New" w:hint="default"/>
      </w:rPr>
    </w:lvl>
    <w:lvl w:ilvl="5" w:tplc="04090005">
      <w:start w:val="1"/>
      <w:numFmt w:val="bullet"/>
      <w:lvlText w:val=""/>
      <w:lvlJc w:val="left"/>
      <w:pPr>
        <w:tabs>
          <w:tab w:val="num" w:pos="5784"/>
        </w:tabs>
        <w:ind w:left="5784" w:hanging="360"/>
      </w:pPr>
      <w:rPr>
        <w:rFonts w:ascii="Wingdings" w:hAnsi="Wingdings" w:hint="default"/>
      </w:rPr>
    </w:lvl>
    <w:lvl w:ilvl="6" w:tplc="04090001">
      <w:start w:val="1"/>
      <w:numFmt w:val="bullet"/>
      <w:lvlText w:val=""/>
      <w:lvlJc w:val="left"/>
      <w:pPr>
        <w:tabs>
          <w:tab w:val="num" w:pos="6504"/>
        </w:tabs>
        <w:ind w:left="6504" w:hanging="360"/>
      </w:pPr>
      <w:rPr>
        <w:rFonts w:ascii="Symbol" w:hAnsi="Symbol" w:hint="default"/>
      </w:rPr>
    </w:lvl>
    <w:lvl w:ilvl="7" w:tplc="04090003">
      <w:start w:val="1"/>
      <w:numFmt w:val="bullet"/>
      <w:lvlText w:val="o"/>
      <w:lvlJc w:val="left"/>
      <w:pPr>
        <w:tabs>
          <w:tab w:val="num" w:pos="7224"/>
        </w:tabs>
        <w:ind w:left="7224" w:hanging="360"/>
      </w:pPr>
      <w:rPr>
        <w:rFonts w:ascii="Courier New" w:hAnsi="Courier New" w:cs="Courier New" w:hint="default"/>
      </w:rPr>
    </w:lvl>
    <w:lvl w:ilvl="8" w:tplc="04090005">
      <w:start w:val="1"/>
      <w:numFmt w:val="bullet"/>
      <w:lvlText w:val=""/>
      <w:lvlJc w:val="left"/>
      <w:pPr>
        <w:tabs>
          <w:tab w:val="num" w:pos="7944"/>
        </w:tabs>
        <w:ind w:left="7944" w:hanging="360"/>
      </w:pPr>
      <w:rPr>
        <w:rFonts w:ascii="Wingdings" w:hAnsi="Wingdings" w:hint="default"/>
      </w:rPr>
    </w:lvl>
  </w:abstractNum>
  <w:abstractNum w:abstractNumId="17" w15:restartNumberingAfterBreak="0">
    <w:nsid w:val="39232074"/>
    <w:multiLevelType w:val="hybridMultilevel"/>
    <w:tmpl w:val="B282DA9E"/>
    <w:lvl w:ilvl="0" w:tplc="C57EE7C0">
      <w:start w:val="1"/>
      <w:numFmt w:val="hebrew1"/>
      <w:lvlText w:val="%1."/>
      <w:lvlJc w:val="left"/>
      <w:pPr>
        <w:ind w:left="720" w:hanging="360"/>
      </w:pPr>
      <w:rPr>
        <w:rFonts w:hint="default"/>
        <w:b w:val="0"/>
        <w:bCs w:val="0"/>
        <w:lang w:val="en-US"/>
      </w:rPr>
    </w:lvl>
    <w:lvl w:ilvl="1" w:tplc="04090019">
      <w:start w:val="1"/>
      <w:numFmt w:val="lowerLetter"/>
      <w:lvlText w:val="%2."/>
      <w:lvlJc w:val="left"/>
      <w:pPr>
        <w:ind w:left="1353"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FE28A0"/>
    <w:multiLevelType w:val="multilevel"/>
    <w:tmpl w:val="9EB28796"/>
    <w:lvl w:ilvl="0">
      <w:start w:val="3"/>
      <w:numFmt w:val="decimal"/>
      <w:lvlText w:val="%1."/>
      <w:lvlJc w:val="left"/>
      <w:pPr>
        <w:tabs>
          <w:tab w:val="num" w:pos="360"/>
        </w:tabs>
        <w:ind w:left="360" w:hanging="360"/>
      </w:pPr>
      <w:rPr>
        <w:rFonts w:hint="default"/>
        <w:b w:val="0"/>
        <w:bCs w:val="0"/>
        <w:i w:val="0"/>
        <w:iCs w:val="0"/>
        <w:strike w:val="0"/>
        <w:dstrike w:val="0"/>
        <w:sz w:val="32"/>
        <w:szCs w:val="28"/>
        <w:u w:val="none"/>
        <w:effect w:val="none"/>
      </w:rPr>
    </w:lvl>
    <w:lvl w:ilvl="1">
      <w:start w:val="1"/>
      <w:numFmt w:val="hebrew1"/>
      <w:lvlText w:val="%2."/>
      <w:lvlJc w:val="center"/>
      <w:pPr>
        <w:tabs>
          <w:tab w:val="num" w:pos="432"/>
        </w:tabs>
        <w:ind w:left="432" w:hanging="432"/>
      </w:pPr>
      <w:rPr>
        <w:rFonts w:hint="default"/>
        <w:b w:val="0"/>
        <w:bCs w:val="0"/>
        <w:i w:val="0"/>
        <w:iCs w:val="0"/>
        <w:strike w:val="0"/>
        <w:color w:val="auto"/>
        <w:sz w:val="28"/>
        <w:szCs w:val="28"/>
      </w:rPr>
    </w:lvl>
    <w:lvl w:ilvl="2">
      <w:start w:val="1"/>
      <w:numFmt w:val="decimal"/>
      <w:lvlText w:val="%3."/>
      <w:lvlJc w:val="left"/>
      <w:pPr>
        <w:tabs>
          <w:tab w:val="num" w:pos="964"/>
        </w:tabs>
        <w:ind w:left="1191" w:hanging="397"/>
      </w:pPr>
      <w:rPr>
        <w:rFonts w:hint="default"/>
        <w:b w:val="0"/>
        <w:bCs w:val="0"/>
        <w:i w:val="0"/>
        <w:iCs w:val="0"/>
        <w:strike w:val="0"/>
        <w:sz w:val="20"/>
        <w:szCs w:val="22"/>
      </w:rPr>
    </w:lvl>
    <w:lvl w:ilvl="3">
      <w:start w:val="1"/>
      <w:numFmt w:val="decimal"/>
      <w:lvlText w:val="%2.%4"/>
      <w:lvlJc w:val="left"/>
      <w:pPr>
        <w:tabs>
          <w:tab w:val="num" w:pos="1928"/>
        </w:tabs>
        <w:ind w:left="1928" w:hanging="510"/>
      </w:pPr>
      <w:rPr>
        <w:rFonts w:ascii="Times New Roman" w:hAnsi="Times New Roman" w:cs="David" w:hint="default"/>
        <w:b w:val="0"/>
        <w:bCs w:val="0"/>
        <w:i w:val="0"/>
        <w:iCs w:val="0"/>
        <w:sz w:val="24"/>
        <w:szCs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42B37FE4"/>
    <w:multiLevelType w:val="hybridMultilevel"/>
    <w:tmpl w:val="317E254A"/>
    <w:lvl w:ilvl="0" w:tplc="0C709F30">
      <w:start w:val="1"/>
      <w:numFmt w:val="hebrew1"/>
      <w:lvlText w:val="%1."/>
      <w:lvlJc w:val="center"/>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271C27"/>
    <w:multiLevelType w:val="hybridMultilevel"/>
    <w:tmpl w:val="CB841D82"/>
    <w:lvl w:ilvl="0" w:tplc="501A5A54">
      <w:start w:val="1"/>
      <w:numFmt w:val="hebrew1"/>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924CE6"/>
    <w:multiLevelType w:val="hybridMultilevel"/>
    <w:tmpl w:val="3A8219B6"/>
    <w:lvl w:ilvl="0" w:tplc="08225640">
      <w:start w:val="1"/>
      <w:numFmt w:val="hebrew1"/>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0173EB3"/>
    <w:multiLevelType w:val="multilevel"/>
    <w:tmpl w:val="CC1AAC9E"/>
    <w:lvl w:ilvl="0">
      <w:start w:val="3"/>
      <w:numFmt w:val="decimal"/>
      <w:lvlText w:val="%1."/>
      <w:lvlJc w:val="left"/>
      <w:pPr>
        <w:tabs>
          <w:tab w:val="num" w:pos="360"/>
        </w:tabs>
        <w:ind w:left="360" w:hanging="360"/>
      </w:pPr>
      <w:rPr>
        <w:rFonts w:hint="default"/>
        <w:b w:val="0"/>
        <w:bCs w:val="0"/>
        <w:i w:val="0"/>
        <w:iCs w:val="0"/>
        <w:strike w:val="0"/>
        <w:dstrike w:val="0"/>
        <w:sz w:val="32"/>
        <w:szCs w:val="28"/>
        <w:u w:val="none"/>
        <w:effect w:val="none"/>
      </w:rPr>
    </w:lvl>
    <w:lvl w:ilvl="1">
      <w:start w:val="1"/>
      <w:numFmt w:val="hebrew1"/>
      <w:lvlText w:val="%2."/>
      <w:lvlJc w:val="center"/>
      <w:pPr>
        <w:tabs>
          <w:tab w:val="num" w:pos="432"/>
        </w:tabs>
        <w:ind w:left="432" w:hanging="432"/>
      </w:pPr>
      <w:rPr>
        <w:rFonts w:hint="default"/>
        <w:b w:val="0"/>
        <w:bCs w:val="0"/>
        <w:i w:val="0"/>
        <w:iCs w:val="0"/>
        <w:strike w:val="0"/>
        <w:color w:val="auto"/>
        <w:sz w:val="28"/>
        <w:szCs w:val="28"/>
      </w:rPr>
    </w:lvl>
    <w:lvl w:ilvl="2">
      <w:start w:val="1"/>
      <w:numFmt w:val="decimal"/>
      <w:lvlText w:val="%3)"/>
      <w:lvlJc w:val="left"/>
      <w:pPr>
        <w:tabs>
          <w:tab w:val="num" w:pos="964"/>
        </w:tabs>
        <w:ind w:left="1191" w:hanging="397"/>
      </w:pPr>
      <w:rPr>
        <w:rFonts w:hint="default"/>
        <w:b w:val="0"/>
        <w:bCs w:val="0"/>
        <w:i w:val="0"/>
        <w:iCs w:val="0"/>
        <w:strike w:val="0"/>
        <w:sz w:val="20"/>
        <w:szCs w:val="22"/>
      </w:rPr>
    </w:lvl>
    <w:lvl w:ilvl="3">
      <w:start w:val="1"/>
      <w:numFmt w:val="decimal"/>
      <w:lvlText w:val="%2.%4"/>
      <w:lvlJc w:val="left"/>
      <w:pPr>
        <w:tabs>
          <w:tab w:val="num" w:pos="1928"/>
        </w:tabs>
        <w:ind w:left="1928" w:hanging="510"/>
      </w:pPr>
      <w:rPr>
        <w:rFonts w:ascii="Times New Roman" w:hAnsi="Times New Roman" w:cs="David" w:hint="default"/>
        <w:b w:val="0"/>
        <w:bCs w:val="0"/>
        <w:i w:val="0"/>
        <w:iCs w:val="0"/>
        <w:sz w:val="24"/>
        <w:szCs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528A4E34"/>
    <w:multiLevelType w:val="hybridMultilevel"/>
    <w:tmpl w:val="E50C9A30"/>
    <w:lvl w:ilvl="0" w:tplc="E66420A0">
      <w:start w:val="1"/>
      <w:numFmt w:val="hebrew1"/>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49F0C36"/>
    <w:multiLevelType w:val="hybridMultilevel"/>
    <w:tmpl w:val="E4D8E77C"/>
    <w:lvl w:ilvl="0" w:tplc="1DC21D68">
      <w:start w:val="1"/>
      <w:numFmt w:val="hebrew1"/>
      <w:lvlText w:val="%1."/>
      <w:lvlJc w:val="left"/>
      <w:pPr>
        <w:ind w:left="720" w:hanging="360"/>
      </w:pPr>
      <w:rPr>
        <w:rFonts w:asciiTheme="minorBidi" w:hAnsiTheme="minorBidi" w:cstheme="minorBid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6891E2D"/>
    <w:multiLevelType w:val="hybridMultilevel"/>
    <w:tmpl w:val="07CC906E"/>
    <w:lvl w:ilvl="0" w:tplc="5E369022">
      <w:start w:val="1"/>
      <w:numFmt w:val="hebrew1"/>
      <w:lvlText w:val="%1."/>
      <w:lvlJc w:val="left"/>
      <w:pPr>
        <w:ind w:left="1120" w:hanging="360"/>
      </w:pPr>
    </w:lvl>
    <w:lvl w:ilvl="1" w:tplc="04090019">
      <w:start w:val="1"/>
      <w:numFmt w:val="lowerLetter"/>
      <w:lvlText w:val="%2."/>
      <w:lvlJc w:val="left"/>
      <w:pPr>
        <w:ind w:left="1840" w:hanging="360"/>
      </w:pPr>
    </w:lvl>
    <w:lvl w:ilvl="2" w:tplc="0409001B">
      <w:start w:val="1"/>
      <w:numFmt w:val="lowerRoman"/>
      <w:lvlText w:val="%3."/>
      <w:lvlJc w:val="right"/>
      <w:pPr>
        <w:ind w:left="2560" w:hanging="180"/>
      </w:pPr>
    </w:lvl>
    <w:lvl w:ilvl="3" w:tplc="0409000F">
      <w:start w:val="1"/>
      <w:numFmt w:val="decimal"/>
      <w:lvlText w:val="%4."/>
      <w:lvlJc w:val="left"/>
      <w:pPr>
        <w:ind w:left="3280" w:hanging="360"/>
      </w:pPr>
    </w:lvl>
    <w:lvl w:ilvl="4" w:tplc="04090019">
      <w:start w:val="1"/>
      <w:numFmt w:val="lowerLetter"/>
      <w:lvlText w:val="%5."/>
      <w:lvlJc w:val="left"/>
      <w:pPr>
        <w:ind w:left="4000" w:hanging="360"/>
      </w:pPr>
    </w:lvl>
    <w:lvl w:ilvl="5" w:tplc="0409001B">
      <w:start w:val="1"/>
      <w:numFmt w:val="lowerRoman"/>
      <w:lvlText w:val="%6."/>
      <w:lvlJc w:val="right"/>
      <w:pPr>
        <w:ind w:left="4720" w:hanging="180"/>
      </w:pPr>
    </w:lvl>
    <w:lvl w:ilvl="6" w:tplc="0409000F">
      <w:start w:val="1"/>
      <w:numFmt w:val="decimal"/>
      <w:lvlText w:val="%7."/>
      <w:lvlJc w:val="left"/>
      <w:pPr>
        <w:ind w:left="5440" w:hanging="360"/>
      </w:pPr>
    </w:lvl>
    <w:lvl w:ilvl="7" w:tplc="04090019">
      <w:start w:val="1"/>
      <w:numFmt w:val="lowerLetter"/>
      <w:lvlText w:val="%8."/>
      <w:lvlJc w:val="left"/>
      <w:pPr>
        <w:ind w:left="6160" w:hanging="360"/>
      </w:pPr>
    </w:lvl>
    <w:lvl w:ilvl="8" w:tplc="0409001B">
      <w:start w:val="1"/>
      <w:numFmt w:val="lowerRoman"/>
      <w:lvlText w:val="%9."/>
      <w:lvlJc w:val="right"/>
      <w:pPr>
        <w:ind w:left="6880" w:hanging="180"/>
      </w:pPr>
    </w:lvl>
  </w:abstractNum>
  <w:abstractNum w:abstractNumId="26" w15:restartNumberingAfterBreak="0">
    <w:nsid w:val="57372B99"/>
    <w:multiLevelType w:val="hybridMultilevel"/>
    <w:tmpl w:val="1C788F46"/>
    <w:lvl w:ilvl="0" w:tplc="4790B370">
      <w:start w:val="1"/>
      <w:numFmt w:val="decimal"/>
      <w:lvlText w:val="%1."/>
      <w:lvlJc w:val="right"/>
      <w:pPr>
        <w:tabs>
          <w:tab w:val="num" w:pos="720"/>
        </w:tabs>
        <w:ind w:left="720" w:hanging="360"/>
      </w:pPr>
      <w:rPr>
        <w:rFonts w:ascii="Times New Roman" w:eastAsia="Times New Roman" w:hAnsi="Times New Roman" w:cs="David"/>
      </w:rPr>
    </w:lvl>
    <w:lvl w:ilvl="1" w:tplc="0F826462">
      <w:start w:val="1"/>
      <w:numFmt w:val="hebrew1"/>
      <w:lvlText w:val="%2."/>
      <w:lvlJc w:val="center"/>
      <w:pPr>
        <w:tabs>
          <w:tab w:val="num" w:pos="1211"/>
        </w:tabs>
        <w:ind w:left="1211" w:hanging="360"/>
      </w:pPr>
      <w:rPr>
        <w:rFonts w:hint="default"/>
        <w:lang w:val="en-US"/>
      </w:rPr>
    </w:lvl>
    <w:lvl w:ilvl="2" w:tplc="441A2D20">
      <w:start w:val="1"/>
      <w:numFmt w:val="decimal"/>
      <w:lvlText w:val="%3)"/>
      <w:lvlJc w:val="left"/>
      <w:pPr>
        <w:tabs>
          <w:tab w:val="num" w:pos="2340"/>
        </w:tabs>
        <w:ind w:left="2340" w:hanging="360"/>
      </w:pPr>
      <w:rPr>
        <w:strike w:val="0"/>
        <w:lang w:bidi="he-IL"/>
      </w:rPr>
    </w:lvl>
    <w:lvl w:ilvl="3" w:tplc="DBBA170C">
      <w:start w:val="1"/>
      <w:numFmt w:val="hebrew1"/>
      <w:lvlText w:val="%4)"/>
      <w:lvlJc w:val="left"/>
      <w:pPr>
        <w:tabs>
          <w:tab w:val="num" w:pos="2880"/>
        </w:tabs>
        <w:ind w:left="2880" w:hanging="360"/>
      </w:pPr>
      <w:rPr>
        <w:strike w:val="0"/>
        <w:dstrike w:val="0"/>
        <w:u w:val="none"/>
        <w:effect w:val="none"/>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5A2F160F"/>
    <w:multiLevelType w:val="hybridMultilevel"/>
    <w:tmpl w:val="D104440A"/>
    <w:lvl w:ilvl="0" w:tplc="F5F8CC1C">
      <w:start w:val="1"/>
      <w:numFmt w:val="hebrew1"/>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5E216CE1"/>
    <w:multiLevelType w:val="hybridMultilevel"/>
    <w:tmpl w:val="B656773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9" w15:restartNumberingAfterBreak="0">
    <w:nsid w:val="5E79186D"/>
    <w:multiLevelType w:val="hybridMultilevel"/>
    <w:tmpl w:val="8AB001C0"/>
    <w:lvl w:ilvl="0" w:tplc="04090001">
      <w:start w:val="1"/>
      <w:numFmt w:val="bullet"/>
      <w:lvlText w:val=""/>
      <w:lvlJc w:val="left"/>
      <w:pPr>
        <w:ind w:left="1826" w:hanging="360"/>
      </w:pPr>
      <w:rPr>
        <w:rFonts w:ascii="Symbol" w:hAnsi="Symbol" w:hint="default"/>
      </w:rPr>
    </w:lvl>
    <w:lvl w:ilvl="1" w:tplc="04090003" w:tentative="1">
      <w:start w:val="1"/>
      <w:numFmt w:val="bullet"/>
      <w:lvlText w:val="o"/>
      <w:lvlJc w:val="left"/>
      <w:pPr>
        <w:ind w:left="2546" w:hanging="360"/>
      </w:pPr>
      <w:rPr>
        <w:rFonts w:ascii="Courier New" w:hAnsi="Courier New" w:cs="Courier New" w:hint="default"/>
      </w:rPr>
    </w:lvl>
    <w:lvl w:ilvl="2" w:tplc="04090005" w:tentative="1">
      <w:start w:val="1"/>
      <w:numFmt w:val="bullet"/>
      <w:lvlText w:val=""/>
      <w:lvlJc w:val="left"/>
      <w:pPr>
        <w:ind w:left="3266" w:hanging="360"/>
      </w:pPr>
      <w:rPr>
        <w:rFonts w:ascii="Wingdings" w:hAnsi="Wingdings" w:hint="default"/>
      </w:rPr>
    </w:lvl>
    <w:lvl w:ilvl="3" w:tplc="04090001" w:tentative="1">
      <w:start w:val="1"/>
      <w:numFmt w:val="bullet"/>
      <w:lvlText w:val=""/>
      <w:lvlJc w:val="left"/>
      <w:pPr>
        <w:ind w:left="3986" w:hanging="360"/>
      </w:pPr>
      <w:rPr>
        <w:rFonts w:ascii="Symbol" w:hAnsi="Symbol" w:hint="default"/>
      </w:rPr>
    </w:lvl>
    <w:lvl w:ilvl="4" w:tplc="04090003" w:tentative="1">
      <w:start w:val="1"/>
      <w:numFmt w:val="bullet"/>
      <w:lvlText w:val="o"/>
      <w:lvlJc w:val="left"/>
      <w:pPr>
        <w:ind w:left="4706" w:hanging="360"/>
      </w:pPr>
      <w:rPr>
        <w:rFonts w:ascii="Courier New" w:hAnsi="Courier New" w:cs="Courier New" w:hint="default"/>
      </w:rPr>
    </w:lvl>
    <w:lvl w:ilvl="5" w:tplc="04090005" w:tentative="1">
      <w:start w:val="1"/>
      <w:numFmt w:val="bullet"/>
      <w:lvlText w:val=""/>
      <w:lvlJc w:val="left"/>
      <w:pPr>
        <w:ind w:left="5426" w:hanging="360"/>
      </w:pPr>
      <w:rPr>
        <w:rFonts w:ascii="Wingdings" w:hAnsi="Wingdings" w:hint="default"/>
      </w:rPr>
    </w:lvl>
    <w:lvl w:ilvl="6" w:tplc="04090001" w:tentative="1">
      <w:start w:val="1"/>
      <w:numFmt w:val="bullet"/>
      <w:lvlText w:val=""/>
      <w:lvlJc w:val="left"/>
      <w:pPr>
        <w:ind w:left="6146" w:hanging="360"/>
      </w:pPr>
      <w:rPr>
        <w:rFonts w:ascii="Symbol" w:hAnsi="Symbol" w:hint="default"/>
      </w:rPr>
    </w:lvl>
    <w:lvl w:ilvl="7" w:tplc="04090003" w:tentative="1">
      <w:start w:val="1"/>
      <w:numFmt w:val="bullet"/>
      <w:lvlText w:val="o"/>
      <w:lvlJc w:val="left"/>
      <w:pPr>
        <w:ind w:left="6866" w:hanging="360"/>
      </w:pPr>
      <w:rPr>
        <w:rFonts w:ascii="Courier New" w:hAnsi="Courier New" w:cs="Courier New" w:hint="default"/>
      </w:rPr>
    </w:lvl>
    <w:lvl w:ilvl="8" w:tplc="04090005" w:tentative="1">
      <w:start w:val="1"/>
      <w:numFmt w:val="bullet"/>
      <w:lvlText w:val=""/>
      <w:lvlJc w:val="left"/>
      <w:pPr>
        <w:ind w:left="7586" w:hanging="360"/>
      </w:pPr>
      <w:rPr>
        <w:rFonts w:ascii="Wingdings" w:hAnsi="Wingdings" w:hint="default"/>
      </w:rPr>
    </w:lvl>
  </w:abstractNum>
  <w:abstractNum w:abstractNumId="30" w15:restartNumberingAfterBreak="0">
    <w:nsid w:val="5E9D6FF9"/>
    <w:multiLevelType w:val="hybridMultilevel"/>
    <w:tmpl w:val="526C872E"/>
    <w:lvl w:ilvl="0" w:tplc="DDB8753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F7E242B"/>
    <w:multiLevelType w:val="multilevel"/>
    <w:tmpl w:val="9DA2E5F0"/>
    <w:lvl w:ilvl="0">
      <w:start w:val="1"/>
      <w:numFmt w:val="decimal"/>
      <w:lvlText w:val="%1."/>
      <w:lvlJc w:val="center"/>
      <w:pPr>
        <w:tabs>
          <w:tab w:val="num" w:pos="567"/>
        </w:tabs>
        <w:ind w:left="567" w:right="567" w:hanging="567"/>
      </w:pPr>
      <w:rPr>
        <w:rFonts w:ascii="Times New Roman" w:hAnsi="Times New Roman" w:hint="default"/>
        <w:b w:val="0"/>
        <w:i w:val="0"/>
        <w:sz w:val="24"/>
      </w:rPr>
    </w:lvl>
    <w:lvl w:ilvl="1">
      <w:start w:val="1"/>
      <w:numFmt w:val="hebrew1"/>
      <w:lvlText w:val="%2."/>
      <w:lvlJc w:val="center"/>
      <w:pPr>
        <w:tabs>
          <w:tab w:val="num" w:pos="1134"/>
        </w:tabs>
        <w:ind w:left="1134" w:right="1134" w:hanging="567"/>
      </w:pPr>
      <w:rPr>
        <w:rFonts w:ascii="Times New Roman" w:hAnsi="Times New Roman" w:hint="default"/>
        <w:b w:val="0"/>
        <w:i w:val="0"/>
        <w:sz w:val="24"/>
      </w:rPr>
    </w:lvl>
    <w:lvl w:ilvl="2">
      <w:start w:val="1"/>
      <w:numFmt w:val="decimal"/>
      <w:lvlText w:val="%3."/>
      <w:lvlJc w:val="left"/>
      <w:pPr>
        <w:tabs>
          <w:tab w:val="num" w:pos="1467"/>
        </w:tabs>
        <w:ind w:left="1467" w:right="1701" w:hanging="567"/>
      </w:pPr>
      <w:rPr>
        <w:rFonts w:hint="default"/>
        <w:b w:val="0"/>
        <w:i w:val="0"/>
        <w:color w:val="auto"/>
        <w:sz w:val="24"/>
      </w:rPr>
    </w:lvl>
    <w:lvl w:ilvl="3">
      <w:start w:val="1"/>
      <w:numFmt w:val="hebrew1"/>
      <w:lvlText w:val="(%4)"/>
      <w:lvlJc w:val="center"/>
      <w:pPr>
        <w:tabs>
          <w:tab w:val="num" w:pos="2268"/>
        </w:tabs>
        <w:ind w:left="2268" w:right="2268" w:hanging="567"/>
      </w:pPr>
      <w:rPr>
        <w:rFonts w:hAnsi="David" w:cs="David" w:hint="default"/>
        <w:b w:val="0"/>
        <w:i w:val="0"/>
        <w:sz w:val="24"/>
      </w:rPr>
    </w:lvl>
    <w:lvl w:ilvl="4">
      <w:start w:val="1"/>
      <w:numFmt w:val="decimal"/>
      <w:lvlText w:val="(%5)"/>
      <w:lvlJc w:val="center"/>
      <w:pPr>
        <w:tabs>
          <w:tab w:val="num" w:pos="2835"/>
        </w:tabs>
        <w:ind w:left="2835" w:right="2835" w:hanging="567"/>
      </w:pPr>
      <w:rPr>
        <w:rFonts w:ascii="Tms Rmn" w:hAnsi="Tms Rmn" w:hint="default"/>
      </w:rPr>
    </w:lvl>
    <w:lvl w:ilvl="5">
      <w:numFmt w:val="none"/>
      <w:lvlText w:val=""/>
      <w:lvlJc w:val="left"/>
      <w:pPr>
        <w:tabs>
          <w:tab w:val="num" w:pos="360"/>
        </w:tabs>
        <w:ind w:left="0" w:firstLine="0"/>
      </w:pPr>
      <w:rPr>
        <w:rFonts w:ascii="Tms Rmn" w:hAnsi="Tms Rmn" w:hint="default"/>
      </w:rPr>
    </w:lvl>
    <w:lvl w:ilvl="6">
      <w:numFmt w:val="none"/>
      <w:lvlText w:val=""/>
      <w:lvlJc w:val="left"/>
      <w:pPr>
        <w:tabs>
          <w:tab w:val="num" w:pos="0"/>
        </w:tabs>
        <w:ind w:left="0" w:firstLine="0"/>
      </w:pPr>
      <w:rPr>
        <w:rFonts w:ascii="Tms Rmn" w:hAnsi="Tms Rmn" w:hint="default"/>
      </w:rPr>
    </w:lvl>
    <w:lvl w:ilvl="7">
      <w:numFmt w:val="none"/>
      <w:lvlText w:val=""/>
      <w:lvlJc w:val="left"/>
      <w:pPr>
        <w:tabs>
          <w:tab w:val="num" w:pos="0"/>
        </w:tabs>
        <w:ind w:left="0" w:firstLine="0"/>
      </w:pPr>
      <w:rPr>
        <w:rFonts w:ascii="Tms Rmn" w:hAnsi="Tms Rmn" w:hint="default"/>
      </w:rPr>
    </w:lvl>
    <w:lvl w:ilvl="8">
      <w:numFmt w:val="none"/>
      <w:lvlText w:val=""/>
      <w:lvlJc w:val="left"/>
      <w:pPr>
        <w:tabs>
          <w:tab w:val="num" w:pos="0"/>
        </w:tabs>
        <w:ind w:left="0" w:firstLine="0"/>
      </w:pPr>
      <w:rPr>
        <w:rFonts w:ascii="Tms Rmn" w:hAnsi="Tms Rmn" w:hint="default"/>
      </w:rPr>
    </w:lvl>
  </w:abstractNum>
  <w:abstractNum w:abstractNumId="32" w15:restartNumberingAfterBreak="0">
    <w:nsid w:val="655A06A3"/>
    <w:multiLevelType w:val="hybridMultilevel"/>
    <w:tmpl w:val="235CCE96"/>
    <w:lvl w:ilvl="0" w:tplc="D392431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6BAF684C"/>
    <w:multiLevelType w:val="hybridMultilevel"/>
    <w:tmpl w:val="7486A2CE"/>
    <w:lvl w:ilvl="0" w:tplc="F65E0768">
      <w:start w:val="1"/>
      <w:numFmt w:val="hebrew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0250028"/>
    <w:multiLevelType w:val="hybridMultilevel"/>
    <w:tmpl w:val="D13ED61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3D86372"/>
    <w:multiLevelType w:val="hybridMultilevel"/>
    <w:tmpl w:val="401A715A"/>
    <w:lvl w:ilvl="0" w:tplc="FA1EE896">
      <w:start w:val="1"/>
      <w:numFmt w:val="hebrew1"/>
      <w:lvlText w:val="%1)"/>
      <w:lvlJc w:val="left"/>
      <w:pPr>
        <w:ind w:left="720" w:hanging="360"/>
      </w:pPr>
      <w:rPr>
        <w:rFonts w:hint="default"/>
      </w:rPr>
    </w:lvl>
    <w:lvl w:ilvl="1" w:tplc="04090019">
      <w:start w:val="1"/>
      <w:numFmt w:val="lowerLetter"/>
      <w:lvlText w:val="%2."/>
      <w:lvlJc w:val="left"/>
      <w:pPr>
        <w:ind w:left="1353"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F30EE6"/>
    <w:multiLevelType w:val="multilevel"/>
    <w:tmpl w:val="B2B43AFC"/>
    <w:lvl w:ilvl="0">
      <w:start w:val="3"/>
      <w:numFmt w:val="decimal"/>
      <w:lvlText w:val="%1."/>
      <w:lvlJc w:val="left"/>
      <w:pPr>
        <w:tabs>
          <w:tab w:val="num" w:pos="360"/>
        </w:tabs>
        <w:ind w:left="360" w:hanging="360"/>
      </w:pPr>
      <w:rPr>
        <w:rFonts w:hint="default"/>
        <w:b w:val="0"/>
        <w:bCs w:val="0"/>
        <w:i w:val="0"/>
        <w:iCs w:val="0"/>
        <w:strike w:val="0"/>
        <w:dstrike w:val="0"/>
        <w:sz w:val="32"/>
        <w:szCs w:val="28"/>
        <w:u w:val="none"/>
        <w:effect w:val="none"/>
      </w:rPr>
    </w:lvl>
    <w:lvl w:ilvl="1">
      <w:start w:val="1"/>
      <w:numFmt w:val="hebrew1"/>
      <w:lvlText w:val="%2."/>
      <w:lvlJc w:val="center"/>
      <w:pPr>
        <w:tabs>
          <w:tab w:val="num" w:pos="432"/>
        </w:tabs>
        <w:ind w:left="432" w:hanging="432"/>
      </w:pPr>
      <w:rPr>
        <w:rFonts w:hint="default"/>
        <w:b w:val="0"/>
        <w:bCs w:val="0"/>
        <w:i w:val="0"/>
        <w:iCs w:val="0"/>
        <w:strike w:val="0"/>
        <w:color w:val="auto"/>
        <w:sz w:val="28"/>
        <w:szCs w:val="28"/>
      </w:rPr>
    </w:lvl>
    <w:lvl w:ilvl="2">
      <w:start w:val="3"/>
      <w:numFmt w:val="decimal"/>
      <w:lvlText w:val="%3."/>
      <w:lvlJc w:val="left"/>
      <w:pPr>
        <w:tabs>
          <w:tab w:val="num" w:pos="964"/>
        </w:tabs>
        <w:ind w:left="1191" w:hanging="397"/>
      </w:pPr>
      <w:rPr>
        <w:rFonts w:hint="default"/>
        <w:b/>
        <w:bCs/>
        <w:i w:val="0"/>
        <w:iCs w:val="0"/>
        <w:strike w:val="0"/>
        <w:sz w:val="20"/>
        <w:szCs w:val="22"/>
      </w:rPr>
    </w:lvl>
    <w:lvl w:ilvl="3">
      <w:start w:val="1"/>
      <w:numFmt w:val="decimal"/>
      <w:lvlText w:val="%2.%4"/>
      <w:lvlJc w:val="left"/>
      <w:pPr>
        <w:tabs>
          <w:tab w:val="num" w:pos="1928"/>
        </w:tabs>
        <w:ind w:left="1928" w:hanging="510"/>
      </w:pPr>
      <w:rPr>
        <w:rFonts w:ascii="Times New Roman" w:hAnsi="Times New Roman" w:cs="David" w:hint="default"/>
        <w:b w:val="0"/>
        <w:bCs w:val="0"/>
        <w:i w:val="0"/>
        <w:iCs w:val="0"/>
        <w:sz w:val="24"/>
        <w:szCs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7D393E72"/>
    <w:multiLevelType w:val="hybridMultilevel"/>
    <w:tmpl w:val="BD2CDF32"/>
    <w:lvl w:ilvl="0" w:tplc="C57EE7C0">
      <w:start w:val="1"/>
      <w:numFmt w:val="hebrew1"/>
      <w:lvlText w:val="%1."/>
      <w:lvlJc w:val="left"/>
      <w:pPr>
        <w:ind w:left="720" w:hanging="360"/>
      </w:pPr>
      <w:rPr>
        <w:rFonts w:hint="default"/>
      </w:rPr>
    </w:lvl>
    <w:lvl w:ilvl="1" w:tplc="04090019">
      <w:start w:val="1"/>
      <w:numFmt w:val="lowerLetter"/>
      <w:lvlText w:val="%2."/>
      <w:lvlJc w:val="left"/>
      <w:pPr>
        <w:ind w:left="1353"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4E5E8A"/>
    <w:multiLevelType w:val="hybridMultilevel"/>
    <w:tmpl w:val="570A9B10"/>
    <w:lvl w:ilvl="0" w:tplc="5CB29666">
      <w:start w:val="1"/>
      <w:numFmt w:val="decimal"/>
      <w:pStyle w:val="1"/>
      <w:lvlText w:val="%1."/>
      <w:lvlJc w:val="left"/>
      <w:pPr>
        <w:ind w:left="720" w:hanging="360"/>
      </w:pPr>
      <w:rPr>
        <w:rFonts w:hint="default"/>
      </w:rPr>
    </w:lvl>
    <w:lvl w:ilvl="1" w:tplc="6F384F92">
      <w:start w:val="1"/>
      <w:numFmt w:val="hebrew1"/>
      <w:lvlText w:val="%2."/>
      <w:lvlJc w:val="center"/>
      <w:pPr>
        <w:ind w:left="1440" w:hanging="360"/>
      </w:pPr>
      <w:rPr>
        <w:b w:val="0"/>
        <w:bCs w:val="0"/>
      </w:rPr>
    </w:lvl>
    <w:lvl w:ilvl="2" w:tplc="1EC605D2">
      <w:start w:val="1"/>
      <w:numFmt w:val="decimal"/>
      <w:lvlText w:val="%3."/>
      <w:lvlJc w:val="left"/>
      <w:pPr>
        <w:ind w:left="2160" w:hanging="180"/>
      </w:pPr>
      <w:rPr>
        <w:rFonts w:hint="default"/>
        <w:b/>
        <w:bCs w:val="0"/>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40934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884460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60047253">
    <w:abstractNumId w:val="26"/>
  </w:num>
  <w:num w:numId="4" w16cid:durableId="817379854">
    <w:abstractNumId w:val="11"/>
  </w:num>
  <w:num w:numId="5" w16cid:durableId="790589530">
    <w:abstractNumId w:val="16"/>
  </w:num>
  <w:num w:numId="6" w16cid:durableId="968975906">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29974461">
    <w:abstractNumId w:val="24"/>
  </w:num>
  <w:num w:numId="8" w16cid:durableId="157798218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14696618">
    <w:abstractNumId w:val="0"/>
  </w:num>
  <w:num w:numId="10" w16cid:durableId="1944651216">
    <w:abstractNumId w:val="29"/>
  </w:num>
  <w:num w:numId="11" w16cid:durableId="1436287913">
    <w:abstractNumId w:val="26"/>
  </w:num>
  <w:num w:numId="12" w16cid:durableId="775247221">
    <w:abstractNumId w:val="15"/>
  </w:num>
  <w:num w:numId="13" w16cid:durableId="1915311737">
    <w:abstractNumId w:val="28"/>
  </w:num>
  <w:num w:numId="14" w16cid:durableId="1886603583">
    <w:abstractNumId w:val="24"/>
  </w:num>
  <w:num w:numId="15" w16cid:durableId="630743481">
    <w:abstractNumId w:val="6"/>
  </w:num>
  <w:num w:numId="16" w16cid:durableId="2063602038">
    <w:abstractNumId w:val="7"/>
  </w:num>
  <w:num w:numId="17" w16cid:durableId="1970167413">
    <w:abstractNumId w:val="8"/>
  </w:num>
  <w:num w:numId="18" w16cid:durableId="1064257026">
    <w:abstractNumId w:val="34"/>
  </w:num>
  <w:num w:numId="19" w16cid:durableId="531378518">
    <w:abstractNumId w:val="9"/>
  </w:num>
  <w:num w:numId="20" w16cid:durableId="1558006800">
    <w:abstractNumId w:val="3"/>
  </w:num>
  <w:num w:numId="21" w16cid:durableId="1611888189">
    <w:abstractNumId w:val="1"/>
  </w:num>
  <w:num w:numId="22" w16cid:durableId="99223791">
    <w:abstractNumId w:val="27"/>
  </w:num>
  <w:num w:numId="23" w16cid:durableId="460615179">
    <w:abstractNumId w:val="5"/>
  </w:num>
  <w:num w:numId="24" w16cid:durableId="213066295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83119559">
    <w:abstractNumId w:val="38"/>
  </w:num>
  <w:num w:numId="26" w16cid:durableId="319887085">
    <w:abstractNumId w:val="21"/>
  </w:num>
  <w:num w:numId="27" w16cid:durableId="1190752958">
    <w:abstractNumId w:val="30"/>
  </w:num>
  <w:num w:numId="28" w16cid:durableId="1354646399">
    <w:abstractNumId w:val="33"/>
  </w:num>
  <w:num w:numId="29" w16cid:durableId="1981613884">
    <w:abstractNumId w:val="10"/>
  </w:num>
  <w:num w:numId="30" w16cid:durableId="1706254049">
    <w:abstractNumId w:val="17"/>
  </w:num>
  <w:num w:numId="31" w16cid:durableId="1132360923">
    <w:abstractNumId w:val="35"/>
  </w:num>
  <w:num w:numId="32" w16cid:durableId="1612396393">
    <w:abstractNumId w:val="23"/>
  </w:num>
  <w:num w:numId="33" w16cid:durableId="1744831998">
    <w:abstractNumId w:val="19"/>
  </w:num>
  <w:num w:numId="34" w16cid:durableId="222763792">
    <w:abstractNumId w:val="4"/>
  </w:num>
  <w:num w:numId="35" w16cid:durableId="116460745">
    <w:abstractNumId w:val="31"/>
  </w:num>
  <w:num w:numId="36" w16cid:durableId="976957119">
    <w:abstractNumId w:val="2"/>
  </w:num>
  <w:num w:numId="37" w16cid:durableId="247813636">
    <w:abstractNumId w:val="12"/>
  </w:num>
  <w:num w:numId="38" w16cid:durableId="374431755">
    <w:abstractNumId w:val="22"/>
  </w:num>
  <w:num w:numId="39" w16cid:durableId="686641276">
    <w:abstractNumId w:val="18"/>
  </w:num>
  <w:num w:numId="40" w16cid:durableId="1300650144">
    <w:abstractNumId w:val="36"/>
  </w:num>
  <w:num w:numId="41" w16cid:durableId="43335217">
    <w:abstractNumId w:val="14"/>
  </w:num>
  <w:num w:numId="42" w16cid:durableId="1240553549">
    <w:abstractNumId w:val="20"/>
  </w:num>
  <w:num w:numId="43" w16cid:durableId="27606766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EAD"/>
    <w:rsid w:val="00011B08"/>
    <w:rsid w:val="000173A8"/>
    <w:rsid w:val="00021E13"/>
    <w:rsid w:val="00027B6C"/>
    <w:rsid w:val="00032DE1"/>
    <w:rsid w:val="0003358B"/>
    <w:rsid w:val="00035ACB"/>
    <w:rsid w:val="000460E1"/>
    <w:rsid w:val="00046412"/>
    <w:rsid w:val="00052287"/>
    <w:rsid w:val="00052F1A"/>
    <w:rsid w:val="000614C4"/>
    <w:rsid w:val="000A39B2"/>
    <w:rsid w:val="000A4156"/>
    <w:rsid w:val="000B653D"/>
    <w:rsid w:val="000B6C2C"/>
    <w:rsid w:val="000C70D1"/>
    <w:rsid w:val="000F2261"/>
    <w:rsid w:val="00135656"/>
    <w:rsid w:val="00137C00"/>
    <w:rsid w:val="00140532"/>
    <w:rsid w:val="00141E5F"/>
    <w:rsid w:val="00143484"/>
    <w:rsid w:val="00147E33"/>
    <w:rsid w:val="0016441B"/>
    <w:rsid w:val="001707AC"/>
    <w:rsid w:val="001A0D4C"/>
    <w:rsid w:val="001B0F7C"/>
    <w:rsid w:val="001B5940"/>
    <w:rsid w:val="001B6691"/>
    <w:rsid w:val="001C57CE"/>
    <w:rsid w:val="001E0245"/>
    <w:rsid w:val="001E151F"/>
    <w:rsid w:val="001E40DB"/>
    <w:rsid w:val="001F1EB0"/>
    <w:rsid w:val="002009BA"/>
    <w:rsid w:val="00201190"/>
    <w:rsid w:val="00211148"/>
    <w:rsid w:val="00225E82"/>
    <w:rsid w:val="0022691F"/>
    <w:rsid w:val="0024788A"/>
    <w:rsid w:val="00260330"/>
    <w:rsid w:val="00265256"/>
    <w:rsid w:val="00271B55"/>
    <w:rsid w:val="002723C7"/>
    <w:rsid w:val="002728D7"/>
    <w:rsid w:val="00273A57"/>
    <w:rsid w:val="002A3BC5"/>
    <w:rsid w:val="002A459E"/>
    <w:rsid w:val="002D42B0"/>
    <w:rsid w:val="002D4534"/>
    <w:rsid w:val="002D58A8"/>
    <w:rsid w:val="00304F42"/>
    <w:rsid w:val="0030543A"/>
    <w:rsid w:val="00310522"/>
    <w:rsid w:val="0031158D"/>
    <w:rsid w:val="00316C7A"/>
    <w:rsid w:val="003172CE"/>
    <w:rsid w:val="00321BB8"/>
    <w:rsid w:val="003343EC"/>
    <w:rsid w:val="00337051"/>
    <w:rsid w:val="00340FB1"/>
    <w:rsid w:val="00344116"/>
    <w:rsid w:val="00344B91"/>
    <w:rsid w:val="003454FA"/>
    <w:rsid w:val="003476DC"/>
    <w:rsid w:val="00355237"/>
    <w:rsid w:val="00356F7E"/>
    <w:rsid w:val="003800FC"/>
    <w:rsid w:val="00382751"/>
    <w:rsid w:val="003B1DCC"/>
    <w:rsid w:val="003B33D0"/>
    <w:rsid w:val="003C378E"/>
    <w:rsid w:val="003F44B3"/>
    <w:rsid w:val="003F787D"/>
    <w:rsid w:val="00404BE6"/>
    <w:rsid w:val="0040697E"/>
    <w:rsid w:val="00430942"/>
    <w:rsid w:val="00433445"/>
    <w:rsid w:val="00451474"/>
    <w:rsid w:val="00452D63"/>
    <w:rsid w:val="004629A5"/>
    <w:rsid w:val="0047319F"/>
    <w:rsid w:val="00484887"/>
    <w:rsid w:val="00484CDD"/>
    <w:rsid w:val="004865AA"/>
    <w:rsid w:val="004973D2"/>
    <w:rsid w:val="004A53D3"/>
    <w:rsid w:val="004B166E"/>
    <w:rsid w:val="004B3CFA"/>
    <w:rsid w:val="004D235F"/>
    <w:rsid w:val="004F191A"/>
    <w:rsid w:val="004F21C3"/>
    <w:rsid w:val="004F64C2"/>
    <w:rsid w:val="0050178A"/>
    <w:rsid w:val="00503E32"/>
    <w:rsid w:val="0050522F"/>
    <w:rsid w:val="005207DA"/>
    <w:rsid w:val="005250D9"/>
    <w:rsid w:val="00530582"/>
    <w:rsid w:val="00547092"/>
    <w:rsid w:val="00557743"/>
    <w:rsid w:val="00561D97"/>
    <w:rsid w:val="005736FD"/>
    <w:rsid w:val="005864B4"/>
    <w:rsid w:val="00594C75"/>
    <w:rsid w:val="005A664F"/>
    <w:rsid w:val="005C60EC"/>
    <w:rsid w:val="005C7944"/>
    <w:rsid w:val="005D16CF"/>
    <w:rsid w:val="005F0AF2"/>
    <w:rsid w:val="00606606"/>
    <w:rsid w:val="00610DA4"/>
    <w:rsid w:val="00615730"/>
    <w:rsid w:val="0061737E"/>
    <w:rsid w:val="006212EF"/>
    <w:rsid w:val="0062560E"/>
    <w:rsid w:val="00630261"/>
    <w:rsid w:val="00637D4F"/>
    <w:rsid w:val="0064250F"/>
    <w:rsid w:val="006472BF"/>
    <w:rsid w:val="006564BC"/>
    <w:rsid w:val="00666D49"/>
    <w:rsid w:val="00667D12"/>
    <w:rsid w:val="006701D5"/>
    <w:rsid w:val="006707E7"/>
    <w:rsid w:val="00685DF6"/>
    <w:rsid w:val="00696813"/>
    <w:rsid w:val="006A7B8C"/>
    <w:rsid w:val="006D527B"/>
    <w:rsid w:val="006F23D5"/>
    <w:rsid w:val="006F3287"/>
    <w:rsid w:val="006F6844"/>
    <w:rsid w:val="007021D0"/>
    <w:rsid w:val="00705239"/>
    <w:rsid w:val="00720843"/>
    <w:rsid w:val="007208AD"/>
    <w:rsid w:val="00734A57"/>
    <w:rsid w:val="007414C6"/>
    <w:rsid w:val="00746225"/>
    <w:rsid w:val="00747E67"/>
    <w:rsid w:val="0076067F"/>
    <w:rsid w:val="00763F9A"/>
    <w:rsid w:val="0076687F"/>
    <w:rsid w:val="00770A35"/>
    <w:rsid w:val="00777A35"/>
    <w:rsid w:val="007B1FD1"/>
    <w:rsid w:val="007B507C"/>
    <w:rsid w:val="007C2905"/>
    <w:rsid w:val="007C3A11"/>
    <w:rsid w:val="007D3E84"/>
    <w:rsid w:val="007E1E25"/>
    <w:rsid w:val="008026C0"/>
    <w:rsid w:val="00805D67"/>
    <w:rsid w:val="00810E74"/>
    <w:rsid w:val="008378A7"/>
    <w:rsid w:val="008549EC"/>
    <w:rsid w:val="00861B16"/>
    <w:rsid w:val="00864682"/>
    <w:rsid w:val="00866886"/>
    <w:rsid w:val="008735C5"/>
    <w:rsid w:val="00885831"/>
    <w:rsid w:val="008A01C5"/>
    <w:rsid w:val="008A16CA"/>
    <w:rsid w:val="008D3F09"/>
    <w:rsid w:val="008E20B2"/>
    <w:rsid w:val="008E300A"/>
    <w:rsid w:val="008E7E2D"/>
    <w:rsid w:val="008F2207"/>
    <w:rsid w:val="008F466C"/>
    <w:rsid w:val="008F5E28"/>
    <w:rsid w:val="00901508"/>
    <w:rsid w:val="009064BE"/>
    <w:rsid w:val="00906750"/>
    <w:rsid w:val="00907A0A"/>
    <w:rsid w:val="009221FB"/>
    <w:rsid w:val="00926A97"/>
    <w:rsid w:val="00945EE4"/>
    <w:rsid w:val="00957DDE"/>
    <w:rsid w:val="00961C2E"/>
    <w:rsid w:val="009631A1"/>
    <w:rsid w:val="00964E6C"/>
    <w:rsid w:val="0096718F"/>
    <w:rsid w:val="00967258"/>
    <w:rsid w:val="0097669B"/>
    <w:rsid w:val="0098136D"/>
    <w:rsid w:val="00983A9F"/>
    <w:rsid w:val="00992270"/>
    <w:rsid w:val="009947D4"/>
    <w:rsid w:val="009A09C3"/>
    <w:rsid w:val="009A63E7"/>
    <w:rsid w:val="009C3F7B"/>
    <w:rsid w:val="009C7C8A"/>
    <w:rsid w:val="009D4DB7"/>
    <w:rsid w:val="009E2C30"/>
    <w:rsid w:val="009E32D5"/>
    <w:rsid w:val="009E5FDC"/>
    <w:rsid w:val="009E7280"/>
    <w:rsid w:val="009E7921"/>
    <w:rsid w:val="009F18E8"/>
    <w:rsid w:val="009F4E79"/>
    <w:rsid w:val="009F6675"/>
    <w:rsid w:val="00A103F6"/>
    <w:rsid w:val="00A11EAA"/>
    <w:rsid w:val="00A17ABC"/>
    <w:rsid w:val="00A21958"/>
    <w:rsid w:val="00A23050"/>
    <w:rsid w:val="00A24D3F"/>
    <w:rsid w:val="00A35896"/>
    <w:rsid w:val="00A52E87"/>
    <w:rsid w:val="00A549B0"/>
    <w:rsid w:val="00A647D1"/>
    <w:rsid w:val="00A80DE2"/>
    <w:rsid w:val="00A87953"/>
    <w:rsid w:val="00A968B3"/>
    <w:rsid w:val="00AA7091"/>
    <w:rsid w:val="00AA7B7E"/>
    <w:rsid w:val="00AB7432"/>
    <w:rsid w:val="00AC4B50"/>
    <w:rsid w:val="00AD7536"/>
    <w:rsid w:val="00AE3FAD"/>
    <w:rsid w:val="00AF4AA1"/>
    <w:rsid w:val="00B062C3"/>
    <w:rsid w:val="00B133B9"/>
    <w:rsid w:val="00B140EB"/>
    <w:rsid w:val="00B17D26"/>
    <w:rsid w:val="00B209FB"/>
    <w:rsid w:val="00B25961"/>
    <w:rsid w:val="00B25967"/>
    <w:rsid w:val="00B34F7B"/>
    <w:rsid w:val="00B52FDD"/>
    <w:rsid w:val="00B567ED"/>
    <w:rsid w:val="00B6440E"/>
    <w:rsid w:val="00B74837"/>
    <w:rsid w:val="00B81DA2"/>
    <w:rsid w:val="00B8447C"/>
    <w:rsid w:val="00B866B1"/>
    <w:rsid w:val="00B86703"/>
    <w:rsid w:val="00B94AB7"/>
    <w:rsid w:val="00B96394"/>
    <w:rsid w:val="00BA086F"/>
    <w:rsid w:val="00BB0575"/>
    <w:rsid w:val="00BD1235"/>
    <w:rsid w:val="00BD6654"/>
    <w:rsid w:val="00BE37B1"/>
    <w:rsid w:val="00BF2470"/>
    <w:rsid w:val="00C00319"/>
    <w:rsid w:val="00C12BA4"/>
    <w:rsid w:val="00C15CDD"/>
    <w:rsid w:val="00C25266"/>
    <w:rsid w:val="00C26FB1"/>
    <w:rsid w:val="00C3334F"/>
    <w:rsid w:val="00C435EF"/>
    <w:rsid w:val="00C51208"/>
    <w:rsid w:val="00C51F86"/>
    <w:rsid w:val="00C5382A"/>
    <w:rsid w:val="00C56DA1"/>
    <w:rsid w:val="00C57E79"/>
    <w:rsid w:val="00C73496"/>
    <w:rsid w:val="00C7459E"/>
    <w:rsid w:val="00C81164"/>
    <w:rsid w:val="00C82DA0"/>
    <w:rsid w:val="00C8304D"/>
    <w:rsid w:val="00CA18CC"/>
    <w:rsid w:val="00CA2052"/>
    <w:rsid w:val="00CA5582"/>
    <w:rsid w:val="00CB5A38"/>
    <w:rsid w:val="00CB7CD7"/>
    <w:rsid w:val="00CC1071"/>
    <w:rsid w:val="00CD7C39"/>
    <w:rsid w:val="00CE5F5D"/>
    <w:rsid w:val="00CF614C"/>
    <w:rsid w:val="00D017B7"/>
    <w:rsid w:val="00D10C6E"/>
    <w:rsid w:val="00D116AB"/>
    <w:rsid w:val="00D23432"/>
    <w:rsid w:val="00D23896"/>
    <w:rsid w:val="00D373EC"/>
    <w:rsid w:val="00D51036"/>
    <w:rsid w:val="00D61973"/>
    <w:rsid w:val="00D77323"/>
    <w:rsid w:val="00D77802"/>
    <w:rsid w:val="00D83335"/>
    <w:rsid w:val="00D94E56"/>
    <w:rsid w:val="00D961C2"/>
    <w:rsid w:val="00DA7E5D"/>
    <w:rsid w:val="00DB3179"/>
    <w:rsid w:val="00DC1290"/>
    <w:rsid w:val="00DC1501"/>
    <w:rsid w:val="00DD3951"/>
    <w:rsid w:val="00DF7DCE"/>
    <w:rsid w:val="00E02D12"/>
    <w:rsid w:val="00E13EF5"/>
    <w:rsid w:val="00E17D1A"/>
    <w:rsid w:val="00E31566"/>
    <w:rsid w:val="00E34B27"/>
    <w:rsid w:val="00E34E34"/>
    <w:rsid w:val="00E42EA9"/>
    <w:rsid w:val="00E4386C"/>
    <w:rsid w:val="00E454FC"/>
    <w:rsid w:val="00E5548D"/>
    <w:rsid w:val="00E6012A"/>
    <w:rsid w:val="00E80837"/>
    <w:rsid w:val="00E82A20"/>
    <w:rsid w:val="00E82D0D"/>
    <w:rsid w:val="00E85E3C"/>
    <w:rsid w:val="00E90914"/>
    <w:rsid w:val="00E91EAD"/>
    <w:rsid w:val="00E9799F"/>
    <w:rsid w:val="00EC5E56"/>
    <w:rsid w:val="00EE4938"/>
    <w:rsid w:val="00EE713F"/>
    <w:rsid w:val="00F028F7"/>
    <w:rsid w:val="00F02D11"/>
    <w:rsid w:val="00F03E23"/>
    <w:rsid w:val="00F100FB"/>
    <w:rsid w:val="00F10C5E"/>
    <w:rsid w:val="00F126F5"/>
    <w:rsid w:val="00F572E8"/>
    <w:rsid w:val="00F57A8A"/>
    <w:rsid w:val="00F64917"/>
    <w:rsid w:val="00F71C18"/>
    <w:rsid w:val="00F83C1F"/>
    <w:rsid w:val="00F905F0"/>
    <w:rsid w:val="00F972EC"/>
    <w:rsid w:val="00F97757"/>
    <w:rsid w:val="00FA0FAC"/>
    <w:rsid w:val="00FA1D4E"/>
    <w:rsid w:val="00FA362A"/>
    <w:rsid w:val="00FC35B6"/>
    <w:rsid w:val="00FD11CB"/>
    <w:rsid w:val="00FD19E3"/>
    <w:rsid w:val="00FF7008"/>
    <w:rsid w:val="00FF7E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79AF2A8"/>
  <w15:docId w15:val="{C6DDA34C-0CFF-48C8-9DCA-355569B0B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David"/>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D12"/>
    <w:pPr>
      <w:bidi/>
    </w:pPr>
    <w:rPr>
      <w:sz w:val="26"/>
      <w:szCs w:val="28"/>
    </w:rPr>
  </w:style>
  <w:style w:type="paragraph" w:styleId="Heading1">
    <w:name w:val="heading 1"/>
    <w:basedOn w:val="Normal"/>
    <w:next w:val="Normal"/>
    <w:qFormat/>
    <w:pPr>
      <w:keepNext/>
      <w:tabs>
        <w:tab w:val="left" w:pos="6038"/>
      </w:tabs>
      <w:outlineLvl w:val="0"/>
    </w:pPr>
    <w:rPr>
      <w:b/>
      <w:bCs/>
      <w:color w:val="FF0000"/>
    </w:rPr>
  </w:style>
  <w:style w:type="paragraph" w:styleId="Heading2">
    <w:name w:val="heading 2"/>
    <w:basedOn w:val="Normal"/>
    <w:next w:val="Normal"/>
    <w:qFormat/>
    <w:pPr>
      <w:keepNext/>
      <w:tabs>
        <w:tab w:val="left" w:pos="6038"/>
      </w:tabs>
      <w:jc w:val="center"/>
      <w:outlineLvl w:val="1"/>
    </w:pPr>
    <w:rPr>
      <w:b/>
      <w:bCs/>
      <w:szCs w:val="36"/>
    </w:rPr>
  </w:style>
  <w:style w:type="paragraph" w:styleId="Heading3">
    <w:name w:val="heading 3"/>
    <w:basedOn w:val="a"/>
    <w:next w:val="Normal"/>
    <w:link w:val="Heading3Char"/>
    <w:qFormat/>
    <w:rsid w:val="00901508"/>
    <w:pPr>
      <w:ind w:left="0" w:firstLine="0"/>
      <w:outlineLvl w:val="2"/>
    </w:pPr>
    <w:rPr>
      <w:szCs w:val="26"/>
    </w:rPr>
  </w:style>
  <w:style w:type="paragraph" w:styleId="Heading4">
    <w:name w:val="heading 4"/>
    <w:basedOn w:val="Normal"/>
    <w:next w:val="Normal"/>
    <w:qFormat/>
    <w:pPr>
      <w:keepNext/>
      <w:tabs>
        <w:tab w:val="left" w:pos="6038"/>
      </w:tabs>
      <w:jc w:val="center"/>
      <w:outlineLvl w:val="3"/>
    </w:pPr>
    <w:rPr>
      <w:b/>
      <w:bCs/>
      <w:sz w:val="28"/>
      <w:u w:val="single"/>
    </w:rPr>
  </w:style>
  <w:style w:type="paragraph" w:styleId="Heading5">
    <w:name w:val="heading 5"/>
    <w:basedOn w:val="Normal"/>
    <w:next w:val="Normal"/>
    <w:qFormat/>
    <w:pPr>
      <w:keepNext/>
      <w:tabs>
        <w:tab w:val="left" w:pos="6038"/>
      </w:tabs>
      <w:jc w:val="both"/>
      <w:outlineLvl w:val="4"/>
    </w:pPr>
    <w:rPr>
      <w:b/>
      <w:bCs/>
      <w:u w:val="single"/>
    </w:rPr>
  </w:style>
  <w:style w:type="paragraph" w:styleId="Heading9">
    <w:name w:val="heading 9"/>
    <w:basedOn w:val="Normal"/>
    <w:next w:val="Normal"/>
    <w:qFormat/>
    <w:pPr>
      <w:keepNext/>
      <w:jc w:val="center"/>
      <w:outlineLvl w:val="8"/>
    </w:pPr>
    <w:rPr>
      <w:rFonts w:ascii="Arial" w:hAnsi="Arial" w:cs="Arial"/>
      <w:b/>
      <w:bCs/>
      <w:noProof/>
      <w:color w:val="00008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alloonText">
    <w:name w:val="Balloon Text"/>
    <w:basedOn w:val="Normal"/>
    <w:link w:val="BalloonTextChar"/>
    <w:rsid w:val="00B133B9"/>
    <w:rPr>
      <w:rFonts w:ascii="Tahoma" w:hAnsi="Tahoma" w:cs="Tahoma"/>
      <w:sz w:val="16"/>
      <w:szCs w:val="16"/>
    </w:rPr>
  </w:style>
  <w:style w:type="character" w:customStyle="1" w:styleId="BalloonTextChar">
    <w:name w:val="Balloon Text Char"/>
    <w:link w:val="BalloonText"/>
    <w:rsid w:val="00B133B9"/>
    <w:rPr>
      <w:rFonts w:ascii="Tahoma" w:hAnsi="Tahoma" w:cs="Tahoma"/>
      <w:sz w:val="16"/>
      <w:szCs w:val="16"/>
    </w:rPr>
  </w:style>
  <w:style w:type="paragraph" w:styleId="NormalWeb">
    <w:name w:val="Normal (Web)"/>
    <w:basedOn w:val="Normal"/>
    <w:uiPriority w:val="99"/>
    <w:unhideWhenUsed/>
    <w:rsid w:val="009E7921"/>
    <w:pPr>
      <w:bidi w:val="0"/>
    </w:pPr>
    <w:rPr>
      <w:rFonts w:eastAsia="Calibri" w:cs="Times New Roman"/>
      <w:sz w:val="24"/>
      <w:szCs w:val="24"/>
    </w:rPr>
  </w:style>
  <w:style w:type="character" w:styleId="Strong">
    <w:name w:val="Strong"/>
    <w:uiPriority w:val="22"/>
    <w:qFormat/>
    <w:rsid w:val="009E7921"/>
    <w:rPr>
      <w:b/>
      <w:bCs/>
    </w:rPr>
  </w:style>
  <w:style w:type="paragraph" w:styleId="CommentText">
    <w:name w:val="annotation text"/>
    <w:basedOn w:val="Normal"/>
    <w:link w:val="CommentTextChar"/>
    <w:uiPriority w:val="99"/>
    <w:semiHidden/>
    <w:unhideWhenUsed/>
    <w:rsid w:val="00D961C2"/>
    <w:rPr>
      <w:b/>
      <w:sz w:val="20"/>
      <w:szCs w:val="20"/>
      <w:u w:val="single"/>
      <w:lang w:eastAsia="he-IL"/>
    </w:rPr>
  </w:style>
  <w:style w:type="character" w:customStyle="1" w:styleId="CommentTextChar">
    <w:name w:val="Comment Text Char"/>
    <w:link w:val="CommentText"/>
    <w:uiPriority w:val="99"/>
    <w:semiHidden/>
    <w:rsid w:val="00D961C2"/>
    <w:rPr>
      <w:b/>
      <w:sz w:val="20"/>
      <w:szCs w:val="20"/>
      <w:u w:val="single"/>
      <w:lang w:eastAsia="he-IL"/>
    </w:rPr>
  </w:style>
  <w:style w:type="character" w:styleId="CommentReference">
    <w:name w:val="annotation reference"/>
    <w:uiPriority w:val="99"/>
    <w:semiHidden/>
    <w:unhideWhenUsed/>
    <w:rsid w:val="00D961C2"/>
    <w:rPr>
      <w:sz w:val="16"/>
      <w:szCs w:val="16"/>
    </w:rPr>
  </w:style>
  <w:style w:type="character" w:customStyle="1" w:styleId="default">
    <w:name w:val="default"/>
    <w:rsid w:val="00D961C2"/>
    <w:rPr>
      <w:rFonts w:ascii="Times New Roman" w:hAnsi="Times New Roman" w:cs="Times New Roman" w:hint="default"/>
      <w:sz w:val="26"/>
      <w:szCs w:val="26"/>
    </w:rPr>
  </w:style>
  <w:style w:type="paragraph" w:styleId="ListParagraph">
    <w:name w:val="List Paragraph"/>
    <w:basedOn w:val="Normal"/>
    <w:link w:val="ListParagraphChar"/>
    <w:uiPriority w:val="34"/>
    <w:qFormat/>
    <w:rsid w:val="00E34B27"/>
    <w:pPr>
      <w:ind w:left="720"/>
      <w:contextualSpacing/>
    </w:pPr>
  </w:style>
  <w:style w:type="paragraph" w:styleId="CommentSubject">
    <w:name w:val="annotation subject"/>
    <w:basedOn w:val="CommentText"/>
    <w:next w:val="CommentText"/>
    <w:link w:val="CommentSubjectChar"/>
    <w:semiHidden/>
    <w:unhideWhenUsed/>
    <w:rsid w:val="00C51F86"/>
    <w:rPr>
      <w:bCs/>
      <w:u w:val="none"/>
      <w:lang w:eastAsia="en-US"/>
    </w:rPr>
  </w:style>
  <w:style w:type="character" w:customStyle="1" w:styleId="CommentSubjectChar">
    <w:name w:val="Comment Subject Char"/>
    <w:link w:val="CommentSubject"/>
    <w:semiHidden/>
    <w:rsid w:val="00C51F86"/>
    <w:rPr>
      <w:b/>
      <w:bCs/>
      <w:sz w:val="20"/>
      <w:szCs w:val="20"/>
      <w:u w:val="single"/>
      <w:lang w:eastAsia="he-IL"/>
    </w:rPr>
  </w:style>
  <w:style w:type="table" w:customStyle="1" w:styleId="10">
    <w:name w:val="טבלת רשת1"/>
    <w:basedOn w:val="TableNormal"/>
    <w:rsid w:val="00011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92270"/>
    <w:rPr>
      <w:sz w:val="26"/>
      <w:szCs w:val="28"/>
    </w:rPr>
  </w:style>
  <w:style w:type="paragraph" w:customStyle="1" w:styleId="1">
    <w:name w:val="סגנון1"/>
    <w:basedOn w:val="ListParagraph"/>
    <w:next w:val="Heading3"/>
    <w:link w:val="11"/>
    <w:qFormat/>
    <w:rsid w:val="00E02D12"/>
    <w:pPr>
      <w:numPr>
        <w:numId w:val="25"/>
      </w:numPr>
    </w:pPr>
    <w:rPr>
      <w:rFonts w:asciiTheme="minorBidi" w:hAnsiTheme="minorBidi" w:cstheme="minorBidi"/>
      <w:b/>
      <w:bCs/>
      <w:sz w:val="24"/>
      <w:szCs w:val="24"/>
      <w:u w:val="single"/>
    </w:rPr>
  </w:style>
  <w:style w:type="paragraph" w:customStyle="1" w:styleId="a">
    <w:name w:val="כותרת חיים"/>
    <w:basedOn w:val="Heading2"/>
    <w:link w:val="a0"/>
    <w:qFormat/>
    <w:rsid w:val="00901508"/>
    <w:pPr>
      <w:spacing w:after="160"/>
      <w:ind w:left="720" w:hanging="360"/>
      <w:jc w:val="left"/>
    </w:pPr>
    <w:rPr>
      <w:rFonts w:cstheme="minorBidi"/>
      <w:szCs w:val="24"/>
      <w:u w:val="single"/>
    </w:rPr>
  </w:style>
  <w:style w:type="character" w:customStyle="1" w:styleId="ListParagraphChar">
    <w:name w:val="List Paragraph Char"/>
    <w:basedOn w:val="DefaultParagraphFont"/>
    <w:link w:val="ListParagraph"/>
    <w:uiPriority w:val="34"/>
    <w:rsid w:val="00E02D12"/>
    <w:rPr>
      <w:sz w:val="26"/>
      <w:szCs w:val="28"/>
    </w:rPr>
  </w:style>
  <w:style w:type="character" w:customStyle="1" w:styleId="11">
    <w:name w:val="סגנון1 תו"/>
    <w:basedOn w:val="ListParagraphChar"/>
    <w:link w:val="1"/>
    <w:rsid w:val="00E02D12"/>
    <w:rPr>
      <w:rFonts w:asciiTheme="minorBidi" w:hAnsiTheme="minorBidi" w:cstheme="minorBidi"/>
      <w:b/>
      <w:bCs/>
      <w:sz w:val="24"/>
      <w:szCs w:val="24"/>
      <w:u w:val="single"/>
    </w:rPr>
  </w:style>
  <w:style w:type="character" w:customStyle="1" w:styleId="FooterChar">
    <w:name w:val="Footer Char"/>
    <w:basedOn w:val="DefaultParagraphFont"/>
    <w:link w:val="Footer"/>
    <w:uiPriority w:val="99"/>
    <w:rsid w:val="00B52FDD"/>
    <w:rPr>
      <w:sz w:val="26"/>
      <w:szCs w:val="28"/>
    </w:rPr>
  </w:style>
  <w:style w:type="character" w:customStyle="1" w:styleId="Heading3Char">
    <w:name w:val="Heading 3 Char"/>
    <w:basedOn w:val="DefaultParagraphFont"/>
    <w:link w:val="Heading3"/>
    <w:rsid w:val="00901508"/>
    <w:rPr>
      <w:rFonts w:cstheme="minorBidi"/>
      <w:b/>
      <w:bCs/>
      <w:sz w:val="26"/>
      <w:szCs w:val="26"/>
      <w:u w:val="single"/>
    </w:rPr>
  </w:style>
  <w:style w:type="character" w:customStyle="1" w:styleId="a0">
    <w:name w:val="כותרת חיים תו"/>
    <w:basedOn w:val="Heading3Char"/>
    <w:link w:val="a"/>
    <w:rsid w:val="00901508"/>
    <w:rPr>
      <w:rFonts w:cstheme="minorBidi"/>
      <w:b w:val="0"/>
      <w:bCs w:val="0"/>
      <w:sz w:val="26"/>
      <w:szCs w:val="24"/>
      <w:u w:val="single"/>
    </w:rPr>
  </w:style>
  <w:style w:type="table" w:styleId="TableGrid">
    <w:name w:val="Table Grid"/>
    <w:basedOn w:val="TableNormal"/>
    <w:uiPriority w:val="39"/>
    <w:rsid w:val="00484887"/>
    <w:pPr>
      <w:bidi/>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484887"/>
    <w:pPr>
      <w:bidi w:val="0"/>
      <w:jc w:val="right"/>
    </w:pPr>
    <w:rPr>
      <w:rFonts w:ascii="Arial" w:eastAsiaTheme="minorHAnsi" w:hAnsi="Arial" w:cs="Arial"/>
      <w:sz w:val="14"/>
      <w:szCs w:val="14"/>
      <w:lang w:bidi="ar-SA"/>
    </w:rPr>
  </w:style>
  <w:style w:type="character" w:customStyle="1" w:styleId="s1">
    <w:name w:val="s1"/>
    <w:basedOn w:val="DefaultParagraphFont"/>
    <w:rsid w:val="00484887"/>
    <w:rPr>
      <w:rFonts w:ascii="Arial" w:hAnsi="Arial" w:cs="Arial" w:hint="defaul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121381">
      <w:bodyDiv w:val="1"/>
      <w:marLeft w:val="0"/>
      <w:marRight w:val="0"/>
      <w:marTop w:val="0"/>
      <w:marBottom w:val="0"/>
      <w:divBdr>
        <w:top w:val="none" w:sz="0" w:space="0" w:color="auto"/>
        <w:left w:val="none" w:sz="0" w:space="0" w:color="auto"/>
        <w:bottom w:val="none" w:sz="0" w:space="0" w:color="auto"/>
        <w:right w:val="none" w:sz="0" w:space="0" w:color="auto"/>
      </w:divBdr>
    </w:div>
    <w:div w:id="593637349">
      <w:bodyDiv w:val="1"/>
      <w:marLeft w:val="0"/>
      <w:marRight w:val="0"/>
      <w:marTop w:val="0"/>
      <w:marBottom w:val="0"/>
      <w:divBdr>
        <w:top w:val="none" w:sz="0" w:space="0" w:color="auto"/>
        <w:left w:val="none" w:sz="0" w:space="0" w:color="auto"/>
        <w:bottom w:val="none" w:sz="0" w:space="0" w:color="auto"/>
        <w:right w:val="none" w:sz="0" w:space="0" w:color="auto"/>
      </w:divBdr>
    </w:div>
    <w:div w:id="616832256">
      <w:bodyDiv w:val="1"/>
      <w:marLeft w:val="0"/>
      <w:marRight w:val="0"/>
      <w:marTop w:val="0"/>
      <w:marBottom w:val="0"/>
      <w:divBdr>
        <w:top w:val="none" w:sz="0" w:space="0" w:color="auto"/>
        <w:left w:val="none" w:sz="0" w:space="0" w:color="auto"/>
        <w:bottom w:val="none" w:sz="0" w:space="0" w:color="auto"/>
        <w:right w:val="none" w:sz="0" w:space="0" w:color="auto"/>
      </w:divBdr>
    </w:div>
    <w:div w:id="744453201">
      <w:bodyDiv w:val="1"/>
      <w:marLeft w:val="0"/>
      <w:marRight w:val="0"/>
      <w:marTop w:val="0"/>
      <w:marBottom w:val="0"/>
      <w:divBdr>
        <w:top w:val="none" w:sz="0" w:space="0" w:color="auto"/>
        <w:left w:val="none" w:sz="0" w:space="0" w:color="auto"/>
        <w:bottom w:val="none" w:sz="0" w:space="0" w:color="auto"/>
        <w:right w:val="none" w:sz="0" w:space="0" w:color="auto"/>
      </w:divBdr>
    </w:div>
    <w:div w:id="1081753519">
      <w:bodyDiv w:val="1"/>
      <w:marLeft w:val="0"/>
      <w:marRight w:val="0"/>
      <w:marTop w:val="0"/>
      <w:marBottom w:val="0"/>
      <w:divBdr>
        <w:top w:val="none" w:sz="0" w:space="0" w:color="auto"/>
        <w:left w:val="none" w:sz="0" w:space="0" w:color="auto"/>
        <w:bottom w:val="none" w:sz="0" w:space="0" w:color="auto"/>
        <w:right w:val="none" w:sz="0" w:space="0" w:color="auto"/>
      </w:divBdr>
    </w:div>
    <w:div w:id="130477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e.molsa.gov.il/"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gov.il" TargetMode="External"/><Relationship Id="rId2" Type="http://schemas.openxmlformats.org/officeDocument/2006/relationships/customXml" Target="../customXml/item2.xml"/><Relationship Id="rId16" Type="http://schemas.openxmlformats.org/officeDocument/2006/relationships/hyperlink" Target="https://e.molsa.gov.il/"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gov.i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3" Type="http://schemas.openxmlformats.org/officeDocument/2006/relationships/hyperlink" Target="https://e.molsa.gov.il/" TargetMode="External"/><Relationship Id="rId2" Type="http://schemas.openxmlformats.org/officeDocument/2006/relationships/hyperlink" Target="http://www.gov.il" TargetMode="External"/><Relationship Id="rId1" Type="http://schemas.openxmlformats.org/officeDocument/2006/relationships/hyperlink" Target="https://e.molsa.gov.il/" TargetMode="External"/><Relationship Id="rId5" Type="http://schemas.openxmlformats.org/officeDocument/2006/relationships/image" Target="media/image3.png"/><Relationship Id="rId4" Type="http://schemas.openxmlformats.org/officeDocument/2006/relationships/hyperlink" Target="http://www.gov.il"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e.molsa.gov.il/" TargetMode="External"/><Relationship Id="rId2" Type="http://schemas.openxmlformats.org/officeDocument/2006/relationships/hyperlink" Target="http://www.gov.il" TargetMode="External"/><Relationship Id="rId1" Type="http://schemas.openxmlformats.org/officeDocument/2006/relationships/hyperlink" Target="https://e.molsa.gov.il/" TargetMode="External"/><Relationship Id="rId5" Type="http://schemas.openxmlformats.org/officeDocument/2006/relationships/image" Target="media/image3.png"/><Relationship Id="rId4" Type="http://schemas.openxmlformats.org/officeDocument/2006/relationships/hyperlink" Target="http://www.gov.i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an\AppData\Roaming\Microsoft\Templates\&#1500;&#1493;&#1490;&#1493;.docx.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lcf76f155ced4ddcb4097134ff3c332f xmlns="3f37e585-f8ca-43a7-9aac-93a57149e509">
      <Terms xmlns="http://schemas.microsoft.com/office/infopath/2007/PartnerControls"/>
    </lcf76f155ced4ddcb4097134ff3c332f>
    <TaxCatchAll xmlns="d2b0088d-eb1e-4e5f-91d7-05508cde0604"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F5634E5F15B584E83A0BAFAF65D0BC2" ma:contentTypeVersion="15" ma:contentTypeDescription="Create a new document." ma:contentTypeScope="" ma:versionID="e30db505cb09c9e74d818f6e091c12a3">
  <xsd:schema xmlns:xsd="http://www.w3.org/2001/XMLSchema" xmlns:xs="http://www.w3.org/2001/XMLSchema" xmlns:p="http://schemas.microsoft.com/office/2006/metadata/properties" xmlns:ns2="3f37e585-f8ca-43a7-9aac-93a57149e509" xmlns:ns3="d2b0088d-eb1e-4e5f-91d7-05508cde0604" targetNamespace="http://schemas.microsoft.com/office/2006/metadata/properties" ma:root="true" ma:fieldsID="0389db00d468183020246090e884b177" ns2:_="" ns3:_="">
    <xsd:import namespace="3f37e585-f8ca-43a7-9aac-93a57149e509"/>
    <xsd:import namespace="d2b0088d-eb1e-4e5f-91d7-05508cde060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37e585-f8ca-43a7-9aac-93a57149e5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d4337fb-32c0-4356-bbb2-9bca63fb83be"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b0088d-eb1e-4e5f-91d7-05508cde060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a47ecfb-a346-41d5-85e5-4db0b014a422}" ma:internalName="TaxCatchAll" ma:showField="CatchAllData" ma:web="d2b0088d-eb1e-4e5f-91d7-05508cde06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CEDFB2-6A6E-4D16-A1FF-579B86C88A70}">
  <ds:schemaRefs>
    <ds:schemaRef ds:uri="http://schemas.microsoft.com/office/2006/metadata/properties"/>
    <ds:schemaRef ds:uri="http://schemas.microsoft.com/sharepoint/v3"/>
    <ds:schemaRef ds:uri="fe384cf7-21cd-49eb-8bbb-71ed64f47de0"/>
  </ds:schemaRefs>
</ds:datastoreItem>
</file>

<file path=customXml/itemProps2.xml><?xml version="1.0" encoding="utf-8"?>
<ds:datastoreItem xmlns:ds="http://schemas.openxmlformats.org/officeDocument/2006/customXml" ds:itemID="{544478F0-F0F1-4EDA-8C41-E1EFEF7D67A6}">
  <ds:schemaRefs>
    <ds:schemaRef ds:uri="http://schemas.openxmlformats.org/officeDocument/2006/bibliography"/>
  </ds:schemaRefs>
</ds:datastoreItem>
</file>

<file path=customXml/itemProps3.xml><?xml version="1.0" encoding="utf-8"?>
<ds:datastoreItem xmlns:ds="http://schemas.openxmlformats.org/officeDocument/2006/customXml" ds:itemID="{7587F9C0-1925-4B44-9751-D22AF23F4BF4}">
  <ds:schemaRefs>
    <ds:schemaRef ds:uri="http://schemas.microsoft.com/sharepoint/v3/contenttype/forms"/>
  </ds:schemaRefs>
</ds:datastoreItem>
</file>

<file path=customXml/itemProps4.xml><?xml version="1.0" encoding="utf-8"?>
<ds:datastoreItem xmlns:ds="http://schemas.openxmlformats.org/officeDocument/2006/customXml" ds:itemID="{69B7A797-DF2C-4D28-981B-9A8214479CB0}"/>
</file>

<file path=docProps/app.xml><?xml version="1.0" encoding="utf-8"?>
<Properties xmlns="http://schemas.openxmlformats.org/officeDocument/2006/extended-properties" xmlns:vt="http://schemas.openxmlformats.org/officeDocument/2006/docPropsVTypes">
  <Template>לוגו.docx.dotx</Template>
  <TotalTime>0</TotalTime>
  <Pages>8</Pages>
  <Words>2174</Words>
  <Characters>10874</Characters>
  <Application>Microsoft Office Word</Application>
  <DocSecurity>0</DocSecurity>
  <Lines>90</Lines>
  <Paragraphs>26</Paragraphs>
  <ScaleCrop>false</ScaleCrop>
  <HeadingPairs>
    <vt:vector size="2" baseType="variant">
      <vt:variant>
        <vt:lpstr>שם</vt:lpstr>
      </vt:variant>
      <vt:variant>
        <vt:i4>1</vt:i4>
      </vt:variant>
    </vt:vector>
  </HeadingPairs>
  <TitlesOfParts>
    <vt:vector size="1" baseType="lpstr">
      <vt:lpstr/>
    </vt:vector>
  </TitlesOfParts>
  <Company>Ministry of Labour</Company>
  <LinksUpToDate>false</LinksUpToDate>
  <CharactersWithSpaces>13022</CharactersWithSpaces>
  <SharedDoc>false</SharedDoc>
  <HLinks>
    <vt:vector size="12" baseType="variant">
      <vt:variant>
        <vt:i4>8126589</vt:i4>
      </vt:variant>
      <vt:variant>
        <vt:i4>6</vt:i4>
      </vt:variant>
      <vt:variant>
        <vt:i4>0</vt:i4>
      </vt:variant>
      <vt:variant>
        <vt:i4>5</vt:i4>
      </vt:variant>
      <vt:variant>
        <vt:lpwstr>http://www.gov.il/</vt:lpwstr>
      </vt:variant>
      <vt:variant>
        <vt:lpwstr/>
      </vt:variant>
      <vt:variant>
        <vt:i4>262153</vt:i4>
      </vt:variant>
      <vt:variant>
        <vt:i4>3</vt:i4>
      </vt:variant>
      <vt:variant>
        <vt:i4>0</vt:i4>
      </vt:variant>
      <vt:variant>
        <vt:i4>5</vt:i4>
      </vt:variant>
      <vt:variant>
        <vt:lpwstr>http:///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נוהל להליך חלופי גישור פוגע-נפגע לנוער עובר חוק בשלבי ההליך הפלילי בטרם הגשת כתב אישום לבית המשפט</dc:title>
  <dc:creator>אופל לוי</dc:creator>
  <cp:lastModifiedBy>office</cp:lastModifiedBy>
  <cp:revision>2</cp:revision>
  <cp:lastPrinted>2017-06-04T06:23:00Z</cp:lastPrinted>
  <dcterms:created xsi:type="dcterms:W3CDTF">2023-07-17T08:37:00Z</dcterms:created>
  <dcterms:modified xsi:type="dcterms:W3CDTF">2023-07-17T08:37:00Z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0x0101005F5634E5F15B584E83A0BAFAF65D0BC2</vt:lpwstr>
  </property>
</Properties>
</file>